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230E2" w14:textId="5C39A96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B01C7">
        <w:rPr>
          <w:rFonts w:ascii="Arial" w:hAnsi="Arial" w:cs="Arial"/>
          <w:b/>
          <w:sz w:val="24"/>
          <w:szCs w:val="24"/>
          <w:lang w:eastAsia="ja-JP"/>
        </w:rPr>
        <w:t>1866</w:t>
      </w:r>
    </w:p>
    <w:p w14:paraId="5FFA2F35"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1BF1EDA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B37F57E" w14:textId="1C407641" w:rsidR="00D45B2F" w:rsidRPr="0049547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470" w:rsidRPr="0049547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2D5450B" w14:textId="77777777" w:rsidTr="00871653">
        <w:tc>
          <w:tcPr>
            <w:tcW w:w="2436" w:type="dxa"/>
            <w:shd w:val="clear" w:color="auto" w:fill="auto"/>
          </w:tcPr>
          <w:p w14:paraId="1CD1AEF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3327C3F" w14:textId="77777777" w:rsidR="00593315" w:rsidRPr="008836AC" w:rsidRDefault="00593315" w:rsidP="001A248F">
            <w:pPr>
              <w:tabs>
                <w:tab w:val="left" w:pos="567"/>
              </w:tabs>
              <w:spacing w:after="0"/>
              <w:rPr>
                <w:rFonts w:ascii="Arial" w:hAnsi="Arial" w:cs="Arial"/>
              </w:rPr>
            </w:pPr>
          </w:p>
        </w:tc>
      </w:tr>
      <w:tr w:rsidR="0045006E" w:rsidRPr="008836AC" w14:paraId="15D20C6B" w14:textId="77777777" w:rsidTr="00871653">
        <w:tc>
          <w:tcPr>
            <w:tcW w:w="2436" w:type="dxa"/>
            <w:shd w:val="clear" w:color="auto" w:fill="auto"/>
          </w:tcPr>
          <w:p w14:paraId="3AC68DC4" w14:textId="77777777" w:rsidR="0045006E" w:rsidRPr="008836AC" w:rsidRDefault="0045006E" w:rsidP="0045006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6A0B1E" w14:textId="77777777" w:rsidR="0045006E" w:rsidRDefault="0045006E" w:rsidP="0045006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90D4D62" w14:textId="023967DA" w:rsidR="0045006E" w:rsidRPr="008836AC" w:rsidRDefault="0045006E" w:rsidP="0045006E">
            <w:pPr>
              <w:tabs>
                <w:tab w:val="left" w:pos="567"/>
              </w:tabs>
              <w:spacing w:after="0"/>
              <w:rPr>
                <w:rFonts w:ascii="Arial" w:hAnsi="Arial" w:cs="Arial"/>
              </w:rPr>
            </w:pPr>
            <w:r>
              <w:rPr>
                <w:rFonts w:ascii="Arial" w:hAnsi="Arial" w:cs="Arial"/>
              </w:rPr>
              <w:t>No</w:t>
            </w:r>
          </w:p>
        </w:tc>
        <w:tc>
          <w:tcPr>
            <w:tcW w:w="1842" w:type="dxa"/>
          </w:tcPr>
          <w:p w14:paraId="2EC6E7C4" w14:textId="77777777" w:rsidR="0045006E" w:rsidRPr="006C6797" w:rsidRDefault="0045006E" w:rsidP="0045006E">
            <w:pPr>
              <w:tabs>
                <w:tab w:val="left" w:pos="567"/>
              </w:tabs>
              <w:spacing w:after="0"/>
              <w:rPr>
                <w:rFonts w:ascii="Arial" w:hAnsi="Arial" w:cs="Arial"/>
                <w:lang w:eastAsia="ja-JP"/>
              </w:rPr>
            </w:pPr>
            <w:r w:rsidRPr="006C6797">
              <w:rPr>
                <w:rFonts w:ascii="Arial" w:hAnsi="Arial" w:cs="Arial"/>
              </w:rPr>
              <w:t>Core part:</w:t>
            </w:r>
            <w:r w:rsidRPr="006C6797">
              <w:rPr>
                <w:rFonts w:ascii="Arial" w:hAnsi="Arial" w:cs="Arial"/>
                <w:lang w:eastAsia="ja-JP"/>
              </w:rPr>
              <w:t xml:space="preserve"> </w:t>
            </w:r>
          </w:p>
          <w:p w14:paraId="06B42949" w14:textId="1FB60CF7" w:rsidR="0045006E" w:rsidRPr="008836AC" w:rsidRDefault="0045006E" w:rsidP="0045006E">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2309" w:type="dxa"/>
            <w:gridSpan w:val="2"/>
          </w:tcPr>
          <w:p w14:paraId="22F09230" w14:textId="77777777" w:rsidR="0045006E" w:rsidRPr="006C6797" w:rsidRDefault="0045006E" w:rsidP="0045006E">
            <w:pPr>
              <w:tabs>
                <w:tab w:val="left" w:pos="567"/>
              </w:tabs>
              <w:spacing w:after="0"/>
              <w:rPr>
                <w:rFonts w:ascii="Arial" w:hAnsi="Arial" w:cs="Arial"/>
              </w:rPr>
            </w:pPr>
            <w:r w:rsidRPr="006C6797">
              <w:rPr>
                <w:rFonts w:ascii="Arial" w:hAnsi="Arial" w:cs="Arial"/>
              </w:rPr>
              <w:t>Performance part:</w:t>
            </w:r>
          </w:p>
          <w:p w14:paraId="4FC6068D" w14:textId="0225095E" w:rsidR="0045006E" w:rsidRPr="008836AC" w:rsidRDefault="0045006E" w:rsidP="0045006E">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1653" w:type="dxa"/>
          </w:tcPr>
          <w:p w14:paraId="2AE4E802" w14:textId="77777777" w:rsidR="0045006E" w:rsidRPr="006C6797" w:rsidRDefault="0045006E" w:rsidP="0045006E">
            <w:pPr>
              <w:tabs>
                <w:tab w:val="left" w:pos="567"/>
              </w:tabs>
              <w:spacing w:after="0"/>
              <w:rPr>
                <w:rFonts w:ascii="Arial" w:hAnsi="Arial" w:cs="Arial"/>
              </w:rPr>
            </w:pPr>
            <w:r w:rsidRPr="006C6797">
              <w:rPr>
                <w:rFonts w:ascii="Arial" w:hAnsi="Arial" w:cs="Arial"/>
              </w:rPr>
              <w:t>Testing part:</w:t>
            </w:r>
          </w:p>
          <w:p w14:paraId="533E3DB4" w14:textId="2AA564C0" w:rsidR="0045006E" w:rsidRPr="008836AC" w:rsidRDefault="0045006E" w:rsidP="0045006E">
            <w:pPr>
              <w:tabs>
                <w:tab w:val="left" w:pos="567"/>
              </w:tabs>
              <w:spacing w:after="0"/>
              <w:rPr>
                <w:rFonts w:ascii="Arial" w:hAnsi="Arial" w:cs="Arial"/>
                <w:color w:val="FF0000"/>
                <w:lang w:eastAsia="ja-JP"/>
              </w:rPr>
            </w:pPr>
            <w:r w:rsidRPr="006C6797">
              <w:rPr>
                <w:rFonts w:ascii="Arial" w:hAnsi="Arial" w:cs="Arial" w:hint="eastAsia"/>
                <w:lang w:eastAsia="ja-JP"/>
              </w:rPr>
              <w:t>No</w:t>
            </w:r>
          </w:p>
        </w:tc>
      </w:tr>
      <w:tr w:rsidR="0036248C" w:rsidRPr="008836AC" w14:paraId="4159EC8D" w14:textId="77777777" w:rsidTr="00871653">
        <w:tc>
          <w:tcPr>
            <w:tcW w:w="2436" w:type="dxa"/>
          </w:tcPr>
          <w:p w14:paraId="3633192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1597E94" w14:textId="77777777" w:rsidR="0036248C" w:rsidRPr="008836AC" w:rsidRDefault="0036248C" w:rsidP="008836AC">
            <w:pPr>
              <w:tabs>
                <w:tab w:val="left" w:pos="567"/>
              </w:tabs>
              <w:spacing w:after="0"/>
              <w:rPr>
                <w:rFonts w:ascii="Arial" w:hAnsi="Arial" w:cs="Arial"/>
              </w:rPr>
            </w:pPr>
          </w:p>
        </w:tc>
      </w:tr>
      <w:tr w:rsidR="0036248C" w:rsidRPr="008836AC" w14:paraId="526DBB5F" w14:textId="77777777" w:rsidTr="00871653">
        <w:tc>
          <w:tcPr>
            <w:tcW w:w="2436" w:type="dxa"/>
          </w:tcPr>
          <w:p w14:paraId="31D4AF9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603F6B" w14:textId="77777777" w:rsidR="0036248C" w:rsidRPr="008836AC" w:rsidRDefault="0036248C" w:rsidP="008836AC">
            <w:pPr>
              <w:tabs>
                <w:tab w:val="left" w:pos="567"/>
              </w:tabs>
              <w:spacing w:after="0"/>
              <w:rPr>
                <w:rFonts w:ascii="Arial" w:hAnsi="Arial" w:cs="Arial"/>
                <w:lang w:eastAsia="ja-JP"/>
              </w:rPr>
            </w:pPr>
          </w:p>
        </w:tc>
      </w:tr>
      <w:tr w:rsidR="00B6300F" w:rsidRPr="008836AC" w14:paraId="6AA70C2C" w14:textId="77777777" w:rsidTr="00871653">
        <w:tc>
          <w:tcPr>
            <w:tcW w:w="2436" w:type="dxa"/>
          </w:tcPr>
          <w:p w14:paraId="56B9FA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D111DD" w14:textId="407AF2A0" w:rsidR="00B6300F" w:rsidRPr="008836AC" w:rsidRDefault="0045006E" w:rsidP="008836AC">
            <w:pPr>
              <w:tabs>
                <w:tab w:val="left" w:pos="567"/>
              </w:tabs>
              <w:spacing w:after="0"/>
              <w:rPr>
                <w:rFonts w:ascii="Arial" w:hAnsi="Arial" w:cs="Arial"/>
                <w:lang w:eastAsia="ja-JP"/>
              </w:rPr>
            </w:pPr>
            <w:r>
              <w:rPr>
                <w:rFonts w:ascii="Arial" w:hAnsi="Arial" w:cs="Arial"/>
                <w:lang w:eastAsia="ja-JP"/>
              </w:rPr>
              <w:t>RP-191576</w:t>
            </w:r>
          </w:p>
        </w:tc>
      </w:tr>
      <w:tr w:rsidR="0045006E" w:rsidRPr="008836AC" w14:paraId="1FC532E0" w14:textId="77777777" w:rsidTr="00871653">
        <w:tc>
          <w:tcPr>
            <w:tcW w:w="2436" w:type="dxa"/>
          </w:tcPr>
          <w:p w14:paraId="258AD95D" w14:textId="77777777" w:rsidR="0045006E" w:rsidRDefault="0045006E" w:rsidP="0045006E">
            <w:pPr>
              <w:tabs>
                <w:tab w:val="left" w:pos="567"/>
              </w:tabs>
              <w:spacing w:after="0"/>
              <w:rPr>
                <w:rFonts w:ascii="Arial" w:hAnsi="Arial" w:cs="Arial"/>
                <w:b/>
              </w:rPr>
            </w:pPr>
            <w:r>
              <w:rPr>
                <w:rFonts w:ascii="Arial" w:hAnsi="Arial" w:cs="Arial"/>
                <w:b/>
              </w:rPr>
              <w:t>Target Completion Date</w:t>
            </w:r>
          </w:p>
          <w:p w14:paraId="5AC19568" w14:textId="77777777" w:rsidR="0045006E" w:rsidRPr="008836AC" w:rsidRDefault="0045006E" w:rsidP="0045006E">
            <w:pPr>
              <w:tabs>
                <w:tab w:val="left" w:pos="567"/>
              </w:tabs>
              <w:spacing w:after="0"/>
              <w:rPr>
                <w:rFonts w:ascii="Arial" w:hAnsi="Arial" w:cs="Arial"/>
                <w:b/>
              </w:rPr>
            </w:pPr>
            <w:r>
              <w:rPr>
                <w:rFonts w:ascii="Arial" w:hAnsi="Arial" w:cs="Arial"/>
                <w:b/>
              </w:rPr>
              <w:t>(indicate if changed)</w:t>
            </w:r>
          </w:p>
        </w:tc>
        <w:tc>
          <w:tcPr>
            <w:tcW w:w="1846" w:type="dxa"/>
          </w:tcPr>
          <w:p w14:paraId="45C07D14" w14:textId="77777777" w:rsidR="0045006E" w:rsidRDefault="0045006E" w:rsidP="0045006E">
            <w:pPr>
              <w:tabs>
                <w:tab w:val="left" w:pos="567"/>
              </w:tabs>
              <w:spacing w:after="0"/>
              <w:rPr>
                <w:rFonts w:ascii="Arial" w:hAnsi="Arial" w:cs="Arial"/>
                <w:lang w:eastAsia="ja-JP"/>
              </w:rPr>
            </w:pPr>
            <w:r>
              <w:rPr>
                <w:rFonts w:ascii="Arial" w:hAnsi="Arial" w:cs="Arial"/>
                <w:lang w:eastAsia="ja-JP"/>
              </w:rPr>
              <w:t xml:space="preserve">Study Item: </w:t>
            </w:r>
          </w:p>
          <w:p w14:paraId="078157F3" w14:textId="63FB9643" w:rsidR="0045006E" w:rsidRPr="008836AC" w:rsidRDefault="0045006E" w:rsidP="0045006E">
            <w:pPr>
              <w:tabs>
                <w:tab w:val="left" w:pos="567"/>
              </w:tabs>
              <w:spacing w:after="0"/>
              <w:rPr>
                <w:rFonts w:ascii="Arial" w:hAnsi="Arial" w:cs="Arial"/>
                <w:lang w:eastAsia="ja-JP"/>
              </w:rPr>
            </w:pPr>
          </w:p>
        </w:tc>
        <w:tc>
          <w:tcPr>
            <w:tcW w:w="1842" w:type="dxa"/>
          </w:tcPr>
          <w:p w14:paraId="0817CBCA" w14:textId="6D6E17BD" w:rsidR="0045006E" w:rsidRPr="008836AC" w:rsidRDefault="0045006E" w:rsidP="0045006E">
            <w:pPr>
              <w:tabs>
                <w:tab w:val="left" w:pos="567"/>
              </w:tabs>
              <w:spacing w:after="0"/>
              <w:rPr>
                <w:rFonts w:ascii="Arial" w:hAnsi="Arial" w:cs="Arial"/>
                <w:lang w:eastAsia="ja-JP"/>
              </w:rPr>
            </w:pPr>
            <w:r>
              <w:rPr>
                <w:rFonts w:ascii="Arial" w:hAnsi="Arial" w:cs="Arial"/>
                <w:lang w:eastAsia="ja-JP"/>
              </w:rPr>
              <w:t xml:space="preserve">Core part: </w:t>
            </w:r>
            <w:r w:rsidRPr="006C6797">
              <w:rPr>
                <w:rFonts w:ascii="Arial" w:hAnsi="Arial" w:cs="Arial"/>
                <w:lang w:eastAsia="ja-JP"/>
              </w:rPr>
              <w:t>03/2020</w:t>
            </w:r>
          </w:p>
        </w:tc>
        <w:tc>
          <w:tcPr>
            <w:tcW w:w="2268" w:type="dxa"/>
          </w:tcPr>
          <w:p w14:paraId="13F1B4F0" w14:textId="40BBBD27" w:rsidR="0045006E" w:rsidRPr="008836AC" w:rsidRDefault="0045006E" w:rsidP="0045006E">
            <w:pPr>
              <w:tabs>
                <w:tab w:val="left" w:pos="567"/>
              </w:tabs>
              <w:spacing w:after="0"/>
              <w:rPr>
                <w:rFonts w:ascii="Arial" w:hAnsi="Arial" w:cs="Arial"/>
                <w:lang w:eastAsia="ja-JP"/>
              </w:rPr>
            </w:pPr>
            <w:r w:rsidRPr="00C22B42">
              <w:rPr>
                <w:rFonts w:ascii="Arial" w:hAnsi="Arial" w:cs="Arial"/>
                <w:lang w:eastAsia="ja-JP"/>
              </w:rPr>
              <w:t>Performance part: 09/2020</w:t>
            </w:r>
          </w:p>
        </w:tc>
        <w:tc>
          <w:tcPr>
            <w:tcW w:w="1694" w:type="dxa"/>
            <w:gridSpan w:val="2"/>
          </w:tcPr>
          <w:p w14:paraId="3AB729A3" w14:textId="2C51FC85" w:rsidR="0045006E" w:rsidRPr="006A7BCB" w:rsidRDefault="0045006E" w:rsidP="0045006E">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45006E" w:rsidRPr="008836AC" w14:paraId="721AF8D4" w14:textId="77777777" w:rsidTr="00871653">
        <w:tc>
          <w:tcPr>
            <w:tcW w:w="2436" w:type="dxa"/>
          </w:tcPr>
          <w:p w14:paraId="6B3D7AFD" w14:textId="77777777" w:rsidR="0045006E" w:rsidRDefault="0045006E" w:rsidP="0045006E">
            <w:pPr>
              <w:tabs>
                <w:tab w:val="left" w:pos="567"/>
              </w:tabs>
              <w:spacing w:after="0"/>
              <w:rPr>
                <w:rFonts w:ascii="Arial" w:hAnsi="Arial" w:cs="Arial"/>
                <w:b/>
              </w:rPr>
            </w:pPr>
            <w:r>
              <w:rPr>
                <w:rFonts w:ascii="Arial" w:hAnsi="Arial" w:cs="Arial"/>
                <w:b/>
              </w:rPr>
              <w:t>Overall Completion level</w:t>
            </w:r>
          </w:p>
        </w:tc>
        <w:tc>
          <w:tcPr>
            <w:tcW w:w="1846" w:type="dxa"/>
          </w:tcPr>
          <w:p w14:paraId="2813F6DD" w14:textId="77777777" w:rsidR="0045006E" w:rsidRDefault="0045006E" w:rsidP="0045006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31C8A54" w14:textId="60514013" w:rsidR="0045006E" w:rsidRPr="008836AC" w:rsidRDefault="0045006E" w:rsidP="0045006E">
            <w:pPr>
              <w:tabs>
                <w:tab w:val="left" w:pos="567"/>
              </w:tabs>
              <w:spacing w:after="0"/>
              <w:rPr>
                <w:rFonts w:ascii="Arial" w:hAnsi="Arial" w:cs="Arial"/>
                <w:lang w:eastAsia="ja-JP"/>
              </w:rPr>
            </w:pPr>
          </w:p>
        </w:tc>
        <w:tc>
          <w:tcPr>
            <w:tcW w:w="1842" w:type="dxa"/>
          </w:tcPr>
          <w:p w14:paraId="0A972A0B" w14:textId="77777777" w:rsidR="0045006E" w:rsidRDefault="0045006E" w:rsidP="0045006E">
            <w:pPr>
              <w:tabs>
                <w:tab w:val="left" w:pos="567"/>
              </w:tabs>
              <w:spacing w:after="0"/>
              <w:rPr>
                <w:rFonts w:ascii="Arial" w:hAnsi="Arial" w:cs="Arial"/>
                <w:lang w:eastAsia="ja-JP"/>
              </w:rPr>
            </w:pPr>
            <w:r>
              <w:rPr>
                <w:rFonts w:ascii="Arial" w:hAnsi="Arial" w:cs="Arial"/>
                <w:lang w:eastAsia="ja-JP"/>
              </w:rPr>
              <w:t xml:space="preserve">Core part: </w:t>
            </w:r>
          </w:p>
          <w:p w14:paraId="4F1DCE73" w14:textId="036F56A9" w:rsidR="0045006E" w:rsidRPr="008836AC" w:rsidRDefault="0045006E" w:rsidP="0045006E">
            <w:pPr>
              <w:tabs>
                <w:tab w:val="left" w:pos="567"/>
              </w:tabs>
              <w:spacing w:after="0"/>
              <w:rPr>
                <w:rFonts w:ascii="Arial" w:hAnsi="Arial" w:cs="Arial"/>
                <w:lang w:eastAsia="ja-JP"/>
              </w:rPr>
            </w:pPr>
            <w:r>
              <w:rPr>
                <w:rFonts w:ascii="Arial" w:hAnsi="Arial" w:cs="Arial"/>
                <w:color w:val="00B050"/>
                <w:lang w:eastAsia="ja-JP"/>
              </w:rPr>
              <w:t>65</w:t>
            </w:r>
            <w:r w:rsidRPr="00C22B42">
              <w:rPr>
                <w:rFonts w:ascii="Arial" w:hAnsi="Arial" w:cs="Arial"/>
                <w:color w:val="00B050"/>
                <w:lang w:eastAsia="ja-JP"/>
              </w:rPr>
              <w:t>%</w:t>
            </w:r>
          </w:p>
        </w:tc>
        <w:tc>
          <w:tcPr>
            <w:tcW w:w="2268" w:type="dxa"/>
          </w:tcPr>
          <w:p w14:paraId="673396C1" w14:textId="77777777" w:rsidR="0045006E" w:rsidRDefault="0045006E" w:rsidP="0045006E">
            <w:pPr>
              <w:tabs>
                <w:tab w:val="left" w:pos="567"/>
              </w:tabs>
              <w:spacing w:after="0"/>
              <w:rPr>
                <w:rFonts w:ascii="Arial" w:hAnsi="Arial" w:cs="Arial"/>
                <w:lang w:eastAsia="ja-JP"/>
              </w:rPr>
            </w:pPr>
            <w:r>
              <w:rPr>
                <w:rFonts w:ascii="Arial" w:hAnsi="Arial" w:cs="Arial"/>
                <w:lang w:eastAsia="ja-JP"/>
              </w:rPr>
              <w:t xml:space="preserve">Performance Part: </w:t>
            </w:r>
          </w:p>
          <w:p w14:paraId="458603AB" w14:textId="412B654C" w:rsidR="0045006E" w:rsidRPr="008836AC" w:rsidRDefault="0045006E" w:rsidP="0045006E">
            <w:pPr>
              <w:tabs>
                <w:tab w:val="left" w:pos="567"/>
              </w:tabs>
              <w:spacing w:after="0"/>
              <w:rPr>
                <w:rFonts w:ascii="Arial" w:hAnsi="Arial" w:cs="Arial"/>
                <w:lang w:eastAsia="ja-JP"/>
              </w:rPr>
            </w:pPr>
            <w:r w:rsidRPr="00C22B42">
              <w:rPr>
                <w:rFonts w:ascii="Arial" w:hAnsi="Arial" w:cs="Arial"/>
                <w:color w:val="00B050"/>
                <w:lang w:eastAsia="ja-JP"/>
              </w:rPr>
              <w:t>0%</w:t>
            </w:r>
          </w:p>
        </w:tc>
        <w:tc>
          <w:tcPr>
            <w:tcW w:w="1694" w:type="dxa"/>
            <w:gridSpan w:val="2"/>
          </w:tcPr>
          <w:p w14:paraId="4147948F" w14:textId="196A1CCD" w:rsidR="0045006E" w:rsidRPr="006A7BCB" w:rsidRDefault="0045006E" w:rsidP="0045006E">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FC8D6C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6E44A3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EFFE31E"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9B8C6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09667E3" w14:textId="77777777" w:rsidR="001F486F" w:rsidRPr="001F486F" w:rsidRDefault="001F486F" w:rsidP="001F486F">
      <w:pPr>
        <w:pStyle w:val="ListParagraph"/>
        <w:tabs>
          <w:tab w:val="left" w:pos="567"/>
        </w:tabs>
        <w:ind w:leftChars="0" w:left="924"/>
        <w:rPr>
          <w:rFonts w:ascii="Arial" w:hAnsi="Arial" w:cs="Arial"/>
          <w:color w:val="FF0000"/>
        </w:rPr>
      </w:pPr>
    </w:p>
    <w:p w14:paraId="451C3F4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2579EF4" w14:textId="77777777" w:rsidTr="001A248F">
        <w:tc>
          <w:tcPr>
            <w:tcW w:w="2758" w:type="dxa"/>
            <w:gridSpan w:val="2"/>
          </w:tcPr>
          <w:p w14:paraId="67B3D85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7F43C4" w14:textId="6BEBFC6F" w:rsidR="00EF4800" w:rsidRPr="00B3563E" w:rsidRDefault="0045006E" w:rsidP="001A248F">
            <w:pPr>
              <w:tabs>
                <w:tab w:val="left" w:pos="567"/>
              </w:tabs>
              <w:spacing w:after="0"/>
              <w:rPr>
                <w:rFonts w:ascii="Arial" w:hAnsi="Arial" w:cs="Arial"/>
              </w:rPr>
            </w:pPr>
            <w:r w:rsidRPr="00B3563E">
              <w:rPr>
                <w:rFonts w:ascii="Arial" w:hAnsi="Arial" w:cs="Arial"/>
              </w:rPr>
              <w:t>RAN1</w:t>
            </w:r>
          </w:p>
        </w:tc>
      </w:tr>
      <w:tr w:rsidR="006C4E32" w:rsidRPr="008836AC" w14:paraId="21455F84" w14:textId="77777777" w:rsidTr="001A248F">
        <w:tc>
          <w:tcPr>
            <w:tcW w:w="1418" w:type="dxa"/>
            <w:vMerge w:val="restart"/>
            <w:vAlign w:val="center"/>
          </w:tcPr>
          <w:p w14:paraId="1679CE1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9E3D47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45BCFF3" w14:textId="431AC5E5" w:rsidR="006C4E32" w:rsidRPr="00B3563E" w:rsidRDefault="006F4328" w:rsidP="0036248C">
            <w:pPr>
              <w:tabs>
                <w:tab w:val="left" w:pos="567"/>
              </w:tabs>
              <w:spacing w:after="0"/>
              <w:rPr>
                <w:rFonts w:ascii="Arial" w:hAnsi="Arial" w:cs="Arial"/>
                <w:lang w:eastAsia="ja-JP"/>
              </w:rPr>
            </w:pPr>
            <w:r w:rsidRPr="00B3563E">
              <w:rPr>
                <w:rFonts w:ascii="Arial" w:hAnsi="Arial" w:cs="Arial"/>
                <w:lang w:eastAsia="ja-JP"/>
              </w:rPr>
              <w:t>COZZO, Carmela</w:t>
            </w:r>
          </w:p>
        </w:tc>
      </w:tr>
      <w:tr w:rsidR="006C4E32" w:rsidRPr="008836AC" w14:paraId="57D45EB3" w14:textId="77777777" w:rsidTr="001A248F">
        <w:tc>
          <w:tcPr>
            <w:tcW w:w="1418" w:type="dxa"/>
            <w:vMerge/>
          </w:tcPr>
          <w:p w14:paraId="7D6E144E" w14:textId="77777777" w:rsidR="006C4E32" w:rsidRPr="008836AC" w:rsidRDefault="006C4E32" w:rsidP="001A248F">
            <w:pPr>
              <w:tabs>
                <w:tab w:val="left" w:pos="567"/>
              </w:tabs>
              <w:rPr>
                <w:rFonts w:ascii="Arial" w:hAnsi="Arial" w:cs="Arial"/>
                <w:b/>
              </w:rPr>
            </w:pPr>
          </w:p>
        </w:tc>
        <w:tc>
          <w:tcPr>
            <w:tcW w:w="1340" w:type="dxa"/>
          </w:tcPr>
          <w:p w14:paraId="030DED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86B4F77" w14:textId="64E224CD" w:rsidR="006C4E32" w:rsidRPr="00B3563E" w:rsidRDefault="006F4328" w:rsidP="001A248F">
            <w:pPr>
              <w:tabs>
                <w:tab w:val="left" w:pos="567"/>
              </w:tabs>
              <w:spacing w:after="0"/>
              <w:rPr>
                <w:rFonts w:ascii="Arial" w:hAnsi="Arial" w:cs="Arial"/>
                <w:lang w:eastAsia="ja-JP"/>
              </w:rPr>
            </w:pPr>
            <w:r w:rsidRPr="00B3563E">
              <w:rPr>
                <w:rFonts w:ascii="Arial" w:hAnsi="Arial" w:cs="Arial"/>
                <w:lang w:eastAsia="ja-JP"/>
              </w:rPr>
              <w:t>Futurewei</w:t>
            </w:r>
          </w:p>
        </w:tc>
      </w:tr>
      <w:tr w:rsidR="006C4E32" w:rsidRPr="008836AC" w14:paraId="0DABF00A" w14:textId="77777777" w:rsidTr="001A248F">
        <w:tc>
          <w:tcPr>
            <w:tcW w:w="1418" w:type="dxa"/>
            <w:vMerge/>
          </w:tcPr>
          <w:p w14:paraId="0941DB0A" w14:textId="77777777" w:rsidR="006C4E32" w:rsidRPr="008836AC" w:rsidRDefault="006C4E32" w:rsidP="001A248F">
            <w:pPr>
              <w:tabs>
                <w:tab w:val="left" w:pos="567"/>
              </w:tabs>
              <w:rPr>
                <w:rFonts w:ascii="Arial" w:hAnsi="Arial" w:cs="Arial"/>
                <w:b/>
              </w:rPr>
            </w:pPr>
          </w:p>
        </w:tc>
        <w:tc>
          <w:tcPr>
            <w:tcW w:w="1340" w:type="dxa"/>
          </w:tcPr>
          <w:p w14:paraId="3E7CB2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0CE1943" w14:textId="6862FF30" w:rsidR="006C4E32" w:rsidRPr="00B3563E" w:rsidRDefault="006F4328" w:rsidP="001A248F">
            <w:pPr>
              <w:tabs>
                <w:tab w:val="left" w:pos="567"/>
              </w:tabs>
              <w:spacing w:after="0"/>
              <w:rPr>
                <w:rFonts w:ascii="Arial" w:hAnsi="Arial" w:cs="Arial"/>
              </w:rPr>
            </w:pPr>
            <w:r w:rsidRPr="00B3563E">
              <w:rPr>
                <w:rFonts w:ascii="Arial" w:hAnsi="Arial" w:cs="Arial"/>
              </w:rPr>
              <w:t>carmela.cozzo@futurewei.com</w:t>
            </w:r>
          </w:p>
        </w:tc>
      </w:tr>
    </w:tbl>
    <w:p w14:paraId="18247B2A" w14:textId="77777777" w:rsidR="006C4E32" w:rsidRDefault="006C4E32" w:rsidP="000D17BC">
      <w:pPr>
        <w:pBdr>
          <w:bottom w:val="single" w:sz="4" w:space="1" w:color="auto"/>
        </w:pBdr>
        <w:spacing w:after="0"/>
        <w:rPr>
          <w:rFonts w:ascii="Arial" w:hAnsi="Arial" w:cs="Arial"/>
        </w:rPr>
      </w:pPr>
    </w:p>
    <w:p w14:paraId="4A95B154" w14:textId="77777777" w:rsidR="006C4E32" w:rsidRPr="00430FCA" w:rsidRDefault="006C4E32" w:rsidP="006C4E32">
      <w:pPr>
        <w:pBdr>
          <w:bottom w:val="single" w:sz="4" w:space="1" w:color="auto"/>
        </w:pBdr>
        <w:rPr>
          <w:rFonts w:ascii="Arial" w:hAnsi="Arial" w:cs="Arial"/>
        </w:rPr>
      </w:pPr>
    </w:p>
    <w:p w14:paraId="6BC0D0C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190AC4" w14:textId="77777777" w:rsidTr="001A248F">
        <w:trPr>
          <w:jc w:val="center"/>
        </w:trPr>
        <w:tc>
          <w:tcPr>
            <w:tcW w:w="6185" w:type="dxa"/>
            <w:shd w:val="clear" w:color="auto" w:fill="E0E0E0"/>
          </w:tcPr>
          <w:p w14:paraId="5F159C3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B178A14" w14:textId="0760D5A4" w:rsidR="00D22398" w:rsidRPr="008836AC" w:rsidRDefault="00B3563E" w:rsidP="00C4666A">
            <w:pPr>
              <w:pStyle w:val="TAL"/>
              <w:jc w:val="center"/>
              <w:rPr>
                <w:color w:val="FF0000"/>
                <w:lang w:eastAsia="ja-JP"/>
              </w:rPr>
            </w:pPr>
            <w:r w:rsidRPr="00B3563E">
              <w:rPr>
                <w:lang w:eastAsia="ja-JP"/>
              </w:rPr>
              <w:t>No</w:t>
            </w:r>
          </w:p>
        </w:tc>
      </w:tr>
    </w:tbl>
    <w:p w14:paraId="28BED174" w14:textId="77777777" w:rsidR="00D22398" w:rsidRDefault="00D22398" w:rsidP="0039390A">
      <w:pPr>
        <w:spacing w:after="0"/>
        <w:rPr>
          <w:rFonts w:ascii="Arial" w:hAnsi="Arial" w:cs="Arial"/>
        </w:rPr>
      </w:pPr>
    </w:p>
    <w:p w14:paraId="3B7617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C65B5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F100D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CBAE072" w14:textId="77777777" w:rsidR="003B7182" w:rsidRDefault="003B7182" w:rsidP="00C17C6C">
      <w:pPr>
        <w:spacing w:after="0"/>
        <w:rPr>
          <w:rFonts w:ascii="Arial" w:hAnsi="Arial" w:cs="Arial"/>
        </w:rPr>
      </w:pPr>
    </w:p>
    <w:p w14:paraId="38415E2A" w14:textId="77777777" w:rsidR="00011C3B" w:rsidRPr="003B7182" w:rsidRDefault="00011C3B" w:rsidP="00C17C6C">
      <w:pPr>
        <w:spacing w:after="0"/>
        <w:rPr>
          <w:rFonts w:ascii="Arial" w:hAnsi="Arial" w:cs="Arial"/>
        </w:rPr>
      </w:pPr>
    </w:p>
    <w:p w14:paraId="3EC6488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DA142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85E3F7" w14:textId="428F07F3" w:rsidR="00B3563E" w:rsidRDefault="00701410" w:rsidP="00B3563E">
      <w:pPr>
        <w:pStyle w:val="Heading2"/>
        <w:rPr>
          <w:lang w:eastAsia="ja-JP"/>
        </w:rPr>
      </w:pPr>
      <w:r>
        <w:rPr>
          <w:lang w:eastAsia="ja-JP"/>
        </w:rPr>
        <w:lastRenderedPageBreak/>
        <w:t>2.1</w:t>
      </w:r>
      <w:r>
        <w:rPr>
          <w:lang w:eastAsia="ja-JP"/>
        </w:rPr>
        <w:tab/>
      </w:r>
      <w:r w:rsidR="00610E37" w:rsidRPr="0003665A">
        <w:rPr>
          <w:rFonts w:hint="eastAsia"/>
          <w:lang w:eastAsia="ja-JP"/>
        </w:rPr>
        <w:t>RAN1</w:t>
      </w:r>
      <w:r w:rsidR="00B3563E" w:rsidRPr="00B3563E">
        <w:rPr>
          <w:lang w:eastAsia="ja-JP"/>
        </w:rPr>
        <w:t xml:space="preserve"> </w:t>
      </w:r>
    </w:p>
    <w:p w14:paraId="5C875DDC" w14:textId="03253429" w:rsidR="00B3563E" w:rsidRDefault="00B3563E" w:rsidP="00B3563E">
      <w:pPr>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w:t>
      </w:r>
      <w:r w:rsidR="00B579D6">
        <w:rPr>
          <w:rFonts w:ascii="Arial" w:hAnsi="Arial" w:cs="Arial"/>
        </w:rPr>
        <w:t>2</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00B579D6">
        <w:rPr>
          <w:rFonts w:ascii="Arial" w:hAnsi="Arial" w:cs="Arial"/>
        </w:rPr>
        <w:t>62</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RAN1#98</w:t>
      </w:r>
      <w:r w:rsidRPr="007A68DB">
        <w:rPr>
          <w:rFonts w:ascii="Arial" w:hAnsi="Arial" w:cs="Arial"/>
        </w:rPr>
        <w:t xml:space="preserve"> meeting.</w:t>
      </w:r>
      <w:r>
        <w:rPr>
          <w:rFonts w:ascii="Arial" w:hAnsi="Arial" w:cs="Arial" w:hint="eastAsia"/>
        </w:rPr>
        <w:t xml:space="preserve"> </w:t>
      </w:r>
      <w:r w:rsidRPr="008E140C">
        <w:rPr>
          <w:rFonts w:ascii="Arial" w:hAnsi="Arial" w:cs="Arial"/>
          <w:color w:val="000000" w:themeColor="text1"/>
        </w:rPr>
        <w:t>A</w:t>
      </w:r>
      <w:r>
        <w:rPr>
          <w:rFonts w:ascii="Arial" w:hAnsi="Arial" w:cs="Arial"/>
        </w:rPr>
        <w:t xml:space="preserve"> summary of the RAN1 agreements was submitted after RAN1#98 meeting in R1-190</w:t>
      </w:r>
      <w:r w:rsidR="006B01C7">
        <w:rPr>
          <w:rFonts w:ascii="Arial" w:hAnsi="Arial" w:cs="Arial"/>
        </w:rPr>
        <w:t>9689</w:t>
      </w:r>
      <w:bookmarkStart w:id="0" w:name="_GoBack"/>
      <w:bookmarkEnd w:id="0"/>
      <w:r>
        <w:rPr>
          <w:rFonts w:ascii="Arial" w:hAnsi="Arial" w:cs="Arial"/>
        </w:rPr>
        <w:t>.</w:t>
      </w:r>
    </w:p>
    <w:p w14:paraId="1C309432" w14:textId="28F0A01D" w:rsidR="00701410" w:rsidRDefault="00701410" w:rsidP="00701410">
      <w:pPr>
        <w:pStyle w:val="Heading4"/>
        <w:rPr>
          <w:lang w:eastAsia="ja-JP"/>
        </w:rPr>
      </w:pPr>
      <w:r>
        <w:rPr>
          <w:lang w:eastAsia="ja-JP"/>
        </w:rPr>
        <w:t>2.1.1</w:t>
      </w:r>
      <w:r>
        <w:rPr>
          <w:lang w:eastAsia="ja-JP"/>
        </w:rPr>
        <w:tab/>
        <w:t>Agreements</w:t>
      </w:r>
    </w:p>
    <w:p w14:paraId="093245F0" w14:textId="23155103" w:rsidR="003A0937" w:rsidRPr="00944D33" w:rsidRDefault="003A0937" w:rsidP="003A0937">
      <w:pPr>
        <w:rPr>
          <w:rFonts w:ascii="Arial" w:hAnsi="Arial" w:cs="Arial"/>
          <w:b/>
          <w:u w:val="single"/>
        </w:rPr>
      </w:pPr>
      <w:r w:rsidRPr="00944D33">
        <w:rPr>
          <w:rFonts w:ascii="Arial" w:hAnsi="Arial" w:cs="Arial"/>
          <w:b/>
          <w:u w:val="single"/>
        </w:rPr>
        <w:t>RAN1#9</w:t>
      </w:r>
      <w:r>
        <w:rPr>
          <w:rFonts w:ascii="Arial" w:hAnsi="Arial" w:cs="Arial"/>
          <w:b/>
          <w:u w:val="single"/>
        </w:rPr>
        <w:t>8</w:t>
      </w:r>
    </w:p>
    <w:p w14:paraId="19FA34A5" w14:textId="77777777" w:rsidR="003A0937" w:rsidRPr="004867C4" w:rsidRDefault="003A0937" w:rsidP="003A0937">
      <w:pPr>
        <w:rPr>
          <w:rFonts w:ascii="Arial" w:hAnsi="Arial" w:cs="Arial"/>
          <w:lang w:eastAsia="ja-JP"/>
        </w:rPr>
      </w:pPr>
      <w:r w:rsidRPr="000B0ABB">
        <w:rPr>
          <w:rFonts w:ascii="Arial" w:hAnsi="Arial" w:cs="Arial"/>
          <w:b/>
          <w:u w:val="single"/>
        </w:rPr>
        <w:t>UE-group wake-up signal</w:t>
      </w:r>
    </w:p>
    <w:p w14:paraId="32B9F87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237E3152"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bookmarkStart w:id="1" w:name="_Toc17459340"/>
      <w:r w:rsidRPr="00CA7164">
        <w:rPr>
          <w:rFonts w:ascii="Arial" w:eastAsia="Batang" w:hAnsi="Arial" w:cs="Arial"/>
          <w:lang w:eastAsia="en-US"/>
        </w:rPr>
        <w:t xml:space="preserve">The maximum number of UE groups per WUS resource is 8. </w:t>
      </w:r>
    </w:p>
    <w:bookmarkEnd w:id="1"/>
    <w:p w14:paraId="3B36D7D4"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4202ACF8"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7BB26E79"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The following WA is confirmed:</w:t>
      </w:r>
    </w:p>
    <w:p w14:paraId="074503A2" w14:textId="77777777" w:rsidR="00CA7164" w:rsidRPr="00CA7164" w:rsidRDefault="00CA7164" w:rsidP="00045437">
      <w:pPr>
        <w:overflowPunct/>
        <w:autoSpaceDE/>
        <w:autoSpaceDN/>
        <w:adjustRightInd/>
        <w:spacing w:after="0"/>
        <w:jc w:val="both"/>
        <w:textAlignment w:val="auto"/>
        <w:rPr>
          <w:rFonts w:ascii="Arial" w:eastAsia="Batang" w:hAnsi="Arial" w:cs="Arial"/>
          <w:iCs/>
          <w:lang w:eastAsia="en-US"/>
        </w:rPr>
      </w:pPr>
      <w:r w:rsidRPr="00CA7164">
        <w:rPr>
          <w:rFonts w:ascii="Arial" w:eastAsia="Batang" w:hAnsi="Arial" w:cs="Arial"/>
          <w:iCs/>
          <w:lang w:eastAsia="en-US"/>
        </w:rPr>
        <w:t>At least for the group WUS in the same WUS resource, legacy WUS with phase shifts is selected as group WUS sequence design according to w_(group)(m’) = w(m’) exp(j2πgm/G)</w:t>
      </w:r>
    </w:p>
    <w:p w14:paraId="7DA91213"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5A2753E5"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31CA4EBC"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iCs/>
          <w:lang w:eastAsia="en-US"/>
        </w:rPr>
      </w:pPr>
      <w:r w:rsidRPr="00CA7164">
        <w:rPr>
          <w:rFonts w:ascii="Arial" w:eastAsia="Batang" w:hAnsi="Arial" w:cs="Arial"/>
          <w:iCs/>
          <w:lang w:eastAsia="ja-JP"/>
        </w:rPr>
        <w:t>The specification supports configurability to enable UE group to alternate between WUS resources</w:t>
      </w:r>
    </w:p>
    <w:p w14:paraId="393B5445"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341CA9F8"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4AB14CD6" w14:textId="77777777" w:rsidR="00CA7164" w:rsidRPr="00CA7164" w:rsidRDefault="00CA7164" w:rsidP="00CA7164">
      <w:pPr>
        <w:numPr>
          <w:ilvl w:val="0"/>
          <w:numId w:val="19"/>
        </w:numPr>
        <w:overflowPunct/>
        <w:autoSpaceDE/>
        <w:autoSpaceDN/>
        <w:adjustRightInd/>
        <w:spacing w:after="0"/>
        <w:textAlignment w:val="auto"/>
        <w:rPr>
          <w:rFonts w:ascii="Arial" w:eastAsia="Batang" w:hAnsi="Arial" w:cs="Arial"/>
          <w:lang w:eastAsia="en-US"/>
        </w:rPr>
      </w:pPr>
      <w:bookmarkStart w:id="2" w:name="_Toc17459345"/>
      <w:r w:rsidRPr="00CA7164">
        <w:rPr>
          <w:rFonts w:ascii="Arial" w:eastAsia="Batang" w:hAnsi="Arial" w:cs="Arial"/>
          <w:lang w:eastAsia="en-US"/>
        </w:rPr>
        <w:t>Different WUS resources use different scrambling initialization, c_init</w:t>
      </w:r>
      <w:bookmarkEnd w:id="2"/>
    </w:p>
    <w:p w14:paraId="0EDD7AFF"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61C44687"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41D2843B"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A UE is required to detect 2 sequences, the common WUS and the group WUS of the group to which it belongs</w:t>
      </w:r>
    </w:p>
    <w:p w14:paraId="4427A772" w14:textId="77777777" w:rsidR="00CA7164" w:rsidRPr="00CA7164" w:rsidRDefault="00CA7164" w:rsidP="00CA7164">
      <w:pPr>
        <w:overflowPunct/>
        <w:autoSpaceDE/>
        <w:autoSpaceDN/>
        <w:adjustRightInd/>
        <w:spacing w:after="0"/>
        <w:textAlignment w:val="auto"/>
        <w:rPr>
          <w:rFonts w:ascii="Arial" w:eastAsia="Batang" w:hAnsi="Arial" w:cs="Arial"/>
          <w:lang w:eastAsia="en-US"/>
        </w:rPr>
      </w:pPr>
    </w:p>
    <w:p w14:paraId="404F9C5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bookmarkStart w:id="3" w:name="_Toc17884984"/>
      <w:r w:rsidRPr="00CA7164">
        <w:rPr>
          <w:rFonts w:ascii="Arial" w:eastAsia="Batang" w:hAnsi="Arial" w:cs="Arial"/>
          <w:b/>
          <w:bCs/>
          <w:highlight w:val="green"/>
          <w:lang w:eastAsia="en-US"/>
        </w:rPr>
        <w:t>Agreement</w:t>
      </w:r>
    </w:p>
    <w:p w14:paraId="492DFDA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G = 132 and g = 14*(UE_group</w:t>
      </w:r>
      <w:bookmarkEnd w:id="3"/>
      <w:r w:rsidRPr="00CA7164">
        <w:rPr>
          <w:rFonts w:ascii="Arial" w:eastAsia="Batang" w:hAnsi="Arial" w:cs="Arial"/>
          <w:lang w:eastAsia="en-US"/>
        </w:rPr>
        <w:t>_index+1), 0 ≤ UE_group_index ≤ 7</w:t>
      </w:r>
    </w:p>
    <w:p w14:paraId="04693BD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5429CC8C"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darkYellow"/>
          <w:lang w:eastAsia="zh-CN"/>
        </w:rPr>
      </w:pPr>
      <w:r w:rsidRPr="00CA7164">
        <w:rPr>
          <w:rFonts w:ascii="Arial" w:eastAsia="Batang" w:hAnsi="Arial" w:cs="Arial"/>
          <w:b/>
          <w:bCs/>
          <w:highlight w:val="darkYellow"/>
          <w:lang w:eastAsia="zh-CN"/>
        </w:rPr>
        <w:t>Working Assumption</w:t>
      </w:r>
    </w:p>
    <w:p w14:paraId="6298F318" w14:textId="77777777" w:rsidR="00CA7164" w:rsidRPr="00CA7164" w:rsidRDefault="00CA7164" w:rsidP="00045437">
      <w:p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zh-CN"/>
        </w:rPr>
        <w:t>The sequence resulting from g = 126 is the common WUS unless common WUS is configured to be legacy WUS</w:t>
      </w:r>
    </w:p>
    <w:p w14:paraId="20B2D090" w14:textId="77777777" w:rsidR="00CA7164" w:rsidRPr="00CA7164" w:rsidRDefault="00CA7164" w:rsidP="00CA7164">
      <w:pPr>
        <w:tabs>
          <w:tab w:val="left" w:pos="0"/>
        </w:tabs>
        <w:overflowPunct/>
        <w:autoSpaceDE/>
        <w:autoSpaceDN/>
        <w:adjustRightInd/>
        <w:spacing w:after="0"/>
        <w:jc w:val="both"/>
        <w:textAlignment w:val="auto"/>
        <w:rPr>
          <w:rFonts w:ascii="Arial" w:hAnsi="Arial" w:cs="Arial"/>
          <w:b/>
          <w:bCs/>
          <w:lang w:eastAsia="zh-CN"/>
        </w:rPr>
      </w:pPr>
      <w:bookmarkStart w:id="4" w:name="_Toc17884986"/>
    </w:p>
    <w:p w14:paraId="06F7ECEC" w14:textId="77777777" w:rsidR="00CA7164" w:rsidRPr="00CA7164" w:rsidRDefault="00CA7164" w:rsidP="00CA7164">
      <w:pPr>
        <w:tabs>
          <w:tab w:val="left" w:pos="0"/>
        </w:tabs>
        <w:overflowPunct/>
        <w:autoSpaceDE/>
        <w:autoSpaceDN/>
        <w:adjustRightInd/>
        <w:spacing w:after="0"/>
        <w:jc w:val="both"/>
        <w:textAlignment w:val="auto"/>
        <w:rPr>
          <w:rFonts w:ascii="Arial" w:hAnsi="Arial" w:cs="Arial"/>
          <w:b/>
          <w:bCs/>
          <w:highlight w:val="green"/>
          <w:lang w:eastAsia="zh-CN"/>
        </w:rPr>
      </w:pPr>
      <w:r w:rsidRPr="00CA7164">
        <w:rPr>
          <w:rFonts w:ascii="Arial" w:hAnsi="Arial" w:cs="Arial"/>
          <w:b/>
          <w:bCs/>
          <w:highlight w:val="green"/>
          <w:lang w:eastAsia="zh-CN"/>
        </w:rPr>
        <w:t>Agreement</w:t>
      </w:r>
    </w:p>
    <w:p w14:paraId="7048CD95" w14:textId="77777777" w:rsidR="00CA7164" w:rsidRPr="00CA7164" w:rsidRDefault="00CA7164" w:rsidP="00CA7164">
      <w:pPr>
        <w:tabs>
          <w:tab w:val="left" w:pos="0"/>
        </w:tabs>
        <w:overflowPunct/>
        <w:autoSpaceDE/>
        <w:autoSpaceDN/>
        <w:adjustRightInd/>
        <w:spacing w:after="0"/>
        <w:jc w:val="both"/>
        <w:textAlignment w:val="auto"/>
        <w:rPr>
          <w:rFonts w:ascii="Arial" w:hAnsi="Arial" w:cs="Arial"/>
          <w:lang w:eastAsia="zh-CN"/>
        </w:rPr>
      </w:pPr>
      <w:r w:rsidRPr="00CA7164">
        <w:rPr>
          <w:rFonts w:ascii="Arial" w:hAnsi="Arial" w:cs="Arial"/>
          <w:lang w:eastAsia="zh-CN"/>
        </w:rPr>
        <w:t>The following working assumption is confirmed with the modification and under the condition that the eNB can set the power offset between Rel-15 and Rel-16 sequences (UE does not need to know the power offset)</w:t>
      </w:r>
      <w:bookmarkEnd w:id="4"/>
    </w:p>
    <w:p w14:paraId="3403C1A5" w14:textId="77777777" w:rsidR="00CA7164" w:rsidRPr="00CA7164" w:rsidRDefault="00CA7164" w:rsidP="00CA7164">
      <w:pPr>
        <w:numPr>
          <w:ilvl w:val="0"/>
          <w:numId w:val="19"/>
        </w:numPr>
        <w:overflowPunct/>
        <w:autoSpaceDE/>
        <w:autoSpaceDN/>
        <w:adjustRightInd/>
        <w:spacing w:after="0"/>
        <w:textAlignment w:val="auto"/>
        <w:rPr>
          <w:rFonts w:ascii="Arial" w:eastAsia="Batang" w:hAnsi="Arial" w:cs="Arial"/>
          <w:lang w:eastAsia="en-US"/>
        </w:rPr>
      </w:pPr>
      <w:bookmarkStart w:id="5" w:name="_Toc17884987"/>
      <w:r w:rsidRPr="00CA7164">
        <w:rPr>
          <w:rFonts w:ascii="Arial" w:eastAsia="Batang" w:hAnsi="Arial" w:cs="Arial"/>
          <w:lang w:eastAsia="en-US"/>
        </w:rPr>
        <w:t>UE may assume the transmit power for Rel-16 WUS sequence is same as that of Rel-15 WUS sequence.</w:t>
      </w:r>
      <w:bookmarkEnd w:id="5"/>
    </w:p>
    <w:p w14:paraId="0F289BCE" w14:textId="77777777" w:rsidR="00CA7164" w:rsidRPr="00CA7164" w:rsidRDefault="00CA7164" w:rsidP="00CA7164">
      <w:pPr>
        <w:numPr>
          <w:ilvl w:val="0"/>
          <w:numId w:val="19"/>
        </w:numPr>
        <w:overflowPunct/>
        <w:autoSpaceDE/>
        <w:autoSpaceDN/>
        <w:adjustRightInd/>
        <w:spacing w:after="0"/>
        <w:textAlignment w:val="auto"/>
        <w:rPr>
          <w:rFonts w:ascii="Arial" w:eastAsia="Batang" w:hAnsi="Arial" w:cs="Arial"/>
          <w:lang w:eastAsia="en-US"/>
        </w:rPr>
      </w:pPr>
      <w:bookmarkStart w:id="6" w:name="_Toc17884988"/>
      <w:r w:rsidRPr="00CA7164">
        <w:rPr>
          <w:rFonts w:ascii="Arial" w:eastAsia="Batang" w:hAnsi="Arial" w:cs="Arial"/>
          <w:lang w:eastAsia="en-US"/>
        </w:rPr>
        <w:t>Maximum WUS duration for Rel-16 WUS sequence is same as that of Rel-15 WUS sequence</w:t>
      </w:r>
      <w:bookmarkEnd w:id="6"/>
    </w:p>
    <w:p w14:paraId="2124B564" w14:textId="184F7142" w:rsidR="003A0937" w:rsidRDefault="003A0937" w:rsidP="00B3563E">
      <w:pPr>
        <w:rPr>
          <w:lang w:eastAsia="ja-JP"/>
        </w:rPr>
      </w:pPr>
    </w:p>
    <w:p w14:paraId="5C5C6F76" w14:textId="77777777" w:rsidR="00063637" w:rsidRDefault="00063637" w:rsidP="003A0937">
      <w:pPr>
        <w:rPr>
          <w:rFonts w:ascii="Arial" w:hAnsi="Arial" w:cs="Arial"/>
          <w:b/>
          <w:u w:val="single"/>
        </w:rPr>
      </w:pPr>
      <w:bookmarkStart w:id="7" w:name="_Toc5174111"/>
      <w:bookmarkStart w:id="8" w:name="_Toc5924487"/>
    </w:p>
    <w:p w14:paraId="57D4AFF5" w14:textId="2681CB2E" w:rsidR="003A0937" w:rsidRPr="004867C4" w:rsidRDefault="003A0937" w:rsidP="003A0937">
      <w:pPr>
        <w:rPr>
          <w:rFonts w:ascii="Arial" w:hAnsi="Arial" w:cs="Arial"/>
          <w:lang w:eastAsia="ja-JP"/>
        </w:rPr>
      </w:pPr>
      <w:r w:rsidRPr="00484DC0">
        <w:rPr>
          <w:rFonts w:ascii="Arial" w:hAnsi="Arial" w:cs="Arial"/>
          <w:b/>
          <w:u w:val="single"/>
        </w:rPr>
        <w:t>Support for transmission in preconfigured UL resources</w:t>
      </w:r>
      <w:bookmarkEnd w:id="7"/>
      <w:bookmarkEnd w:id="8"/>
    </w:p>
    <w:p w14:paraId="5898156C"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5D7ABC5B"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Cs/>
          <w:snapToGrid w:val="0"/>
          <w:kern w:val="2"/>
          <w:lang w:eastAsia="zh-CN"/>
        </w:rPr>
      </w:pPr>
      <w:r w:rsidRPr="00CA7164">
        <w:rPr>
          <w:rFonts w:ascii="Arial" w:eastAsia="Batang" w:hAnsi="Arial" w:cs="Arial"/>
          <w:bCs/>
        </w:rPr>
        <w:t>Confirm the Working Assumption#1 in RAN1#96bis</w:t>
      </w:r>
    </w:p>
    <w:p w14:paraId="4898CD05" w14:textId="77777777" w:rsidR="00CA7164" w:rsidRPr="00CA7164" w:rsidRDefault="00CA7164" w:rsidP="00CA7164">
      <w:pPr>
        <w:overflowPunct/>
        <w:autoSpaceDE/>
        <w:autoSpaceDN/>
        <w:adjustRightInd/>
        <w:spacing w:after="0"/>
        <w:jc w:val="both"/>
        <w:textAlignment w:val="auto"/>
        <w:rPr>
          <w:rFonts w:ascii="Arial" w:eastAsia="MS Mincho" w:hAnsi="Arial" w:cs="Arial"/>
          <w:bCs/>
          <w:lang w:eastAsia="sv-SE"/>
        </w:rPr>
      </w:pPr>
      <w:r w:rsidRPr="00CA7164">
        <w:rPr>
          <w:rFonts w:ascii="Arial" w:eastAsia="MS Mincho" w:hAnsi="Arial" w:cs="Arial"/>
          <w:bCs/>
          <w:lang w:eastAsia="sv-SE"/>
        </w:rPr>
        <w:t>In idle mode, updating PUR configurations and/or PUR parameters via L1 signalling after a PUR transmission is supported</w:t>
      </w:r>
    </w:p>
    <w:p w14:paraId="28FE0A1E" w14:textId="77777777" w:rsidR="00CA7164" w:rsidRPr="00CA7164" w:rsidRDefault="00CA7164" w:rsidP="00CA7164">
      <w:pPr>
        <w:numPr>
          <w:ilvl w:val="0"/>
          <w:numId w:val="20"/>
        </w:numPr>
        <w:overflowPunct/>
        <w:autoSpaceDE/>
        <w:autoSpaceDN/>
        <w:adjustRightInd/>
        <w:spacing w:after="0"/>
        <w:textAlignment w:val="auto"/>
        <w:rPr>
          <w:rFonts w:ascii="Arial" w:eastAsia="Batang" w:hAnsi="Arial" w:cs="Arial"/>
          <w:bCs/>
          <w:lang w:eastAsia="en-US"/>
        </w:rPr>
      </w:pPr>
      <w:r w:rsidRPr="00CA7164">
        <w:rPr>
          <w:rFonts w:ascii="Arial" w:eastAsia="Batang" w:hAnsi="Arial" w:cs="Arial"/>
          <w:bCs/>
          <w:lang w:eastAsia="en-US"/>
        </w:rPr>
        <w:t>FFS: Which PUR configurations and PUR parameters will be signaled via L1</w:t>
      </w:r>
    </w:p>
    <w:p w14:paraId="34D6D772" w14:textId="77777777" w:rsidR="00CA7164" w:rsidRPr="00CA7164" w:rsidRDefault="00CA7164" w:rsidP="00CA7164">
      <w:pPr>
        <w:numPr>
          <w:ilvl w:val="0"/>
          <w:numId w:val="20"/>
        </w:numPr>
        <w:overflowPunct/>
        <w:autoSpaceDE/>
        <w:autoSpaceDN/>
        <w:adjustRightInd/>
        <w:spacing w:after="0"/>
        <w:textAlignment w:val="auto"/>
        <w:rPr>
          <w:rFonts w:ascii="Arial" w:eastAsia="Batang" w:hAnsi="Arial" w:cs="Arial"/>
          <w:bCs/>
          <w:lang w:eastAsia="en-US"/>
        </w:rPr>
      </w:pPr>
      <w:r w:rsidRPr="00CA7164">
        <w:rPr>
          <w:rFonts w:ascii="Arial" w:eastAsia="Batang" w:hAnsi="Arial" w:cs="Arial"/>
          <w:bCs/>
          <w:lang w:eastAsia="en-US"/>
        </w:rPr>
        <w:t>FFS: Definition of PUR configurations and PUR parameters</w:t>
      </w:r>
    </w:p>
    <w:p w14:paraId="3114133F"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6A3321C4"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46A339C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Cs/>
          <w:snapToGrid w:val="0"/>
          <w:kern w:val="2"/>
          <w:lang w:eastAsia="zh-CN"/>
        </w:rPr>
      </w:pPr>
      <w:r w:rsidRPr="00CA7164">
        <w:rPr>
          <w:rFonts w:ascii="Arial" w:eastAsia="Batang" w:hAnsi="Arial" w:cs="Arial"/>
          <w:bCs/>
        </w:rPr>
        <w:t>Confirm the Working Assumption#2 in RAN1#96bis</w:t>
      </w:r>
    </w:p>
    <w:p w14:paraId="7EECCF33" w14:textId="77777777" w:rsidR="00CA7164" w:rsidRPr="00CA7164" w:rsidRDefault="00CA7164" w:rsidP="00CA7164">
      <w:pPr>
        <w:widowControl w:val="0"/>
        <w:tabs>
          <w:tab w:val="left" w:pos="720"/>
        </w:tabs>
        <w:overflowPunct/>
        <w:autoSpaceDE/>
        <w:autoSpaceDN/>
        <w:adjustRightInd/>
        <w:spacing w:after="0"/>
        <w:jc w:val="both"/>
        <w:textAlignment w:val="auto"/>
        <w:rPr>
          <w:rFonts w:ascii="Arial" w:eastAsia="Batang" w:hAnsi="Arial" w:cs="Arial"/>
          <w:bCs/>
          <w:kern w:val="2"/>
          <w:lang w:val="en-US" w:eastAsia="ja-JP"/>
        </w:rPr>
      </w:pPr>
      <w:r w:rsidRPr="00CA7164">
        <w:rPr>
          <w:rFonts w:ascii="Arial" w:eastAsia="Batang" w:hAnsi="Arial" w:cs="Arial"/>
          <w:bCs/>
          <w:kern w:val="2"/>
          <w:lang w:val="en-US" w:eastAsia="ja-JP"/>
        </w:rPr>
        <w:t>For dedicated PUR</w:t>
      </w:r>
    </w:p>
    <w:p w14:paraId="5DD5C90B" w14:textId="77777777" w:rsidR="00CA7164" w:rsidRPr="00CA7164" w:rsidRDefault="00CA7164" w:rsidP="00CA7164">
      <w:pPr>
        <w:numPr>
          <w:ilvl w:val="0"/>
          <w:numId w:val="20"/>
        </w:numPr>
        <w:overflowPunct/>
        <w:autoSpaceDE/>
        <w:autoSpaceDN/>
        <w:adjustRightInd/>
        <w:spacing w:after="0"/>
        <w:jc w:val="both"/>
        <w:textAlignment w:val="auto"/>
        <w:rPr>
          <w:rFonts w:ascii="Arial" w:eastAsia="Batang" w:hAnsi="Arial" w:cs="Arial"/>
          <w:bCs/>
          <w:lang w:eastAsia="en-US"/>
        </w:rPr>
      </w:pPr>
      <w:r w:rsidRPr="00CA7164">
        <w:rPr>
          <w:rFonts w:ascii="Arial" w:eastAsia="Batang" w:hAnsi="Arial" w:cs="Arial"/>
          <w:bCs/>
          <w:lang w:eastAsia="en-US"/>
        </w:rPr>
        <w:t>During the PUR search space monitoring, the UE monitors for DCI scrambled with a RNTI assuming that the RNTI is not shared with any other UE</w:t>
      </w:r>
    </w:p>
    <w:p w14:paraId="6D8E8C07" w14:textId="77777777" w:rsidR="00CA7164" w:rsidRPr="00CA7164" w:rsidRDefault="00CA7164" w:rsidP="00CA7164">
      <w:pPr>
        <w:numPr>
          <w:ilvl w:val="1"/>
          <w:numId w:val="20"/>
        </w:numPr>
        <w:overflowPunct/>
        <w:autoSpaceDE/>
        <w:autoSpaceDN/>
        <w:adjustRightInd/>
        <w:spacing w:after="0"/>
        <w:jc w:val="both"/>
        <w:textAlignment w:val="auto"/>
        <w:rPr>
          <w:rFonts w:ascii="Arial" w:eastAsia="Batang" w:hAnsi="Arial" w:cs="Arial"/>
          <w:bCs/>
          <w:lang w:eastAsia="en-US"/>
        </w:rPr>
      </w:pPr>
      <w:r w:rsidRPr="00CA7164">
        <w:rPr>
          <w:rFonts w:ascii="Arial" w:eastAsia="Batang" w:hAnsi="Arial" w:cs="Arial"/>
          <w:bCs/>
          <w:lang w:eastAsia="en-US"/>
        </w:rPr>
        <w:t>Note: It is up to RAN2 to decide how the RNTI is signaled to UE or derived</w:t>
      </w:r>
    </w:p>
    <w:p w14:paraId="109ECB01" w14:textId="77777777" w:rsidR="00CA7164" w:rsidRPr="00CA7164" w:rsidRDefault="00CA7164" w:rsidP="00CA7164">
      <w:pPr>
        <w:numPr>
          <w:ilvl w:val="0"/>
          <w:numId w:val="20"/>
        </w:numPr>
        <w:overflowPunct/>
        <w:autoSpaceDE/>
        <w:autoSpaceDN/>
        <w:adjustRightInd/>
        <w:spacing w:after="0"/>
        <w:jc w:val="both"/>
        <w:textAlignment w:val="auto"/>
        <w:rPr>
          <w:rFonts w:ascii="Arial" w:eastAsia="Batang" w:hAnsi="Arial" w:cs="Arial"/>
          <w:bCs/>
          <w:lang w:eastAsia="en-US"/>
        </w:rPr>
      </w:pPr>
      <w:r w:rsidRPr="00CA7164">
        <w:rPr>
          <w:rFonts w:ascii="Arial" w:eastAsia="Batang" w:hAnsi="Arial" w:cs="Arial"/>
          <w:bCs/>
          <w:lang w:eastAsia="en-US"/>
        </w:rPr>
        <w:t>FFS if the UE monitors any additional RNTI which may be shared with other UEs.</w:t>
      </w:r>
    </w:p>
    <w:p w14:paraId="36DE8C8D" w14:textId="77777777" w:rsidR="00CA7164" w:rsidRPr="00CA7164" w:rsidRDefault="00CA7164" w:rsidP="00CA7164">
      <w:pPr>
        <w:numPr>
          <w:ilvl w:val="0"/>
          <w:numId w:val="20"/>
        </w:numPr>
        <w:overflowPunct/>
        <w:autoSpaceDE/>
        <w:autoSpaceDN/>
        <w:adjustRightInd/>
        <w:spacing w:after="0"/>
        <w:jc w:val="both"/>
        <w:textAlignment w:val="auto"/>
        <w:rPr>
          <w:rFonts w:ascii="Arial" w:eastAsia="Batang" w:hAnsi="Arial" w:cs="Arial"/>
          <w:bCs/>
          <w:lang w:eastAsia="en-US"/>
        </w:rPr>
      </w:pPr>
      <w:r w:rsidRPr="00CA7164">
        <w:rPr>
          <w:rFonts w:ascii="Arial" w:eastAsia="Batang" w:hAnsi="Arial" w:cs="Arial"/>
          <w:bCs/>
          <w:lang w:eastAsia="en-US"/>
        </w:rPr>
        <w:t>Note: The same RNTI may be used over non-overlapping time and/or frequency resources</w:t>
      </w:r>
    </w:p>
    <w:p w14:paraId="57BE729D" w14:textId="77777777" w:rsidR="00CA7164" w:rsidRPr="00CA7164" w:rsidRDefault="00CA7164" w:rsidP="0089141B">
      <w:pPr>
        <w:overflowPunct/>
        <w:autoSpaceDE/>
        <w:autoSpaceDN/>
        <w:adjustRightInd/>
        <w:spacing w:after="0"/>
        <w:textAlignment w:val="auto"/>
        <w:rPr>
          <w:rFonts w:ascii="Arial" w:eastAsia="Batang" w:hAnsi="Arial" w:cs="Arial"/>
          <w:lang w:eastAsia="zh-CN"/>
        </w:rPr>
      </w:pPr>
    </w:p>
    <w:p w14:paraId="403FCE8C"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highlight w:val="green"/>
        </w:rPr>
      </w:pPr>
      <w:r w:rsidRPr="00CA7164">
        <w:rPr>
          <w:rFonts w:ascii="Arial" w:eastAsia="Batang" w:hAnsi="Arial" w:cs="Arial"/>
          <w:b/>
          <w:highlight w:val="green"/>
        </w:rPr>
        <w:t>Agreement</w:t>
      </w:r>
    </w:p>
    <w:p w14:paraId="6AE39EB5" w14:textId="77777777" w:rsidR="00CA7164" w:rsidRPr="00CA7164" w:rsidRDefault="00CA7164" w:rsidP="008D5E43">
      <w:pPr>
        <w:overflowPunct/>
        <w:autoSpaceDE/>
        <w:autoSpaceDN/>
        <w:adjustRightInd/>
        <w:spacing w:after="0"/>
        <w:textAlignment w:val="auto"/>
        <w:rPr>
          <w:rFonts w:ascii="Arial" w:eastAsia="Batang" w:hAnsi="Arial" w:cs="Arial"/>
          <w:bCs/>
          <w:lang w:eastAsia="en-US"/>
        </w:rPr>
      </w:pPr>
      <w:r w:rsidRPr="00CA7164">
        <w:rPr>
          <w:rFonts w:ascii="Arial" w:eastAsia="Batang" w:hAnsi="Arial" w:cs="Arial"/>
          <w:bCs/>
        </w:rPr>
        <w:t xml:space="preserve">For dedicated PUR in idle mode, the maximum NPDCCH repetitions, </w:t>
      </w:r>
      <w:r w:rsidRPr="00CA7164">
        <w:rPr>
          <w:rFonts w:ascii="Arial" w:eastAsia="Batang" w:hAnsi="Arial" w:cs="Arial"/>
          <w:bCs/>
          <w:i/>
        </w:rPr>
        <w:t>X</w:t>
      </w:r>
      <w:r w:rsidRPr="00CA7164">
        <w:rPr>
          <w:rFonts w:ascii="Arial" w:eastAsia="Batang" w:hAnsi="Arial" w:cs="Arial"/>
          <w:bCs/>
        </w:rPr>
        <w:t xml:space="preserve">, is included in the PUR configuration and the PUR NPDCCH candidates are derived using legacy USS rules where </w:t>
      </w:r>
      <w:r w:rsidRPr="00CA7164">
        <w:rPr>
          <w:rFonts w:ascii="Arial" w:eastAsia="Batang" w:hAnsi="Arial" w:cs="Arial"/>
          <w:bCs/>
          <w:i/>
        </w:rPr>
        <w:t>r</w:t>
      </w:r>
      <w:r w:rsidRPr="00CA7164">
        <w:rPr>
          <w:rFonts w:ascii="Arial" w:eastAsia="Batang" w:hAnsi="Arial" w:cs="Arial"/>
          <w:bCs/>
          <w:i/>
          <w:vertAlign w:val="subscript"/>
        </w:rPr>
        <w:t>max</w:t>
      </w:r>
      <w:r w:rsidRPr="00CA7164">
        <w:rPr>
          <w:rFonts w:ascii="Arial" w:eastAsia="Batang" w:hAnsi="Arial" w:cs="Arial"/>
          <w:bCs/>
          <w:i/>
        </w:rPr>
        <w:t>= X</w:t>
      </w:r>
      <w:r w:rsidRPr="00CA7164">
        <w:rPr>
          <w:rFonts w:ascii="Arial" w:eastAsia="Batang" w:hAnsi="Arial" w:cs="Arial"/>
          <w:bCs/>
        </w:rPr>
        <w:t>.</w:t>
      </w:r>
    </w:p>
    <w:p w14:paraId="46268C0F" w14:textId="77777777" w:rsidR="00CA7164" w:rsidRPr="00CA7164" w:rsidRDefault="00CA7164" w:rsidP="00CA7164">
      <w:pPr>
        <w:overflowPunct/>
        <w:autoSpaceDE/>
        <w:autoSpaceDN/>
        <w:adjustRightInd/>
        <w:spacing w:after="0"/>
        <w:textAlignment w:val="auto"/>
        <w:rPr>
          <w:rFonts w:ascii="Arial" w:eastAsia="Batang" w:hAnsi="Arial" w:cs="Arial"/>
          <w:lang w:eastAsia="en-US"/>
        </w:rPr>
      </w:pPr>
    </w:p>
    <w:p w14:paraId="4FD80865"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lastRenderedPageBreak/>
        <w:t>Agreement</w:t>
      </w:r>
    </w:p>
    <w:p w14:paraId="2DC6E894"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highlight w:val="green"/>
          <w:lang w:eastAsia="en-US"/>
        </w:rPr>
      </w:pPr>
      <w:r w:rsidRPr="00CA7164">
        <w:rPr>
          <w:rFonts w:ascii="Arial" w:eastAsia="Batang" w:hAnsi="Arial" w:cs="Arial"/>
          <w:lang w:eastAsia="en-US"/>
        </w:rPr>
        <w:t>RAN1 will downselect among the following indications for PUR L1 ACK in RAN1#98bis</w:t>
      </w:r>
    </w:p>
    <w:p w14:paraId="42D54018" w14:textId="77777777" w:rsidR="00CA7164" w:rsidRPr="00CA7164" w:rsidRDefault="00CA7164" w:rsidP="00CA7164">
      <w:pPr>
        <w:tabs>
          <w:tab w:val="num" w:pos="720"/>
        </w:tabs>
        <w:overflowPunct/>
        <w:autoSpaceDE/>
        <w:autoSpaceDN/>
        <w:adjustRightInd/>
        <w:spacing w:after="0"/>
        <w:ind w:left="400" w:hanging="400"/>
        <w:contextualSpacing/>
        <w:jc w:val="both"/>
        <w:textAlignment w:val="auto"/>
        <w:rPr>
          <w:rFonts w:ascii="Arial" w:eastAsia="MS Gothic" w:hAnsi="Arial" w:cs="Arial"/>
          <w:kern w:val="2"/>
          <w:lang w:val="en-US" w:eastAsia="ja-JP"/>
        </w:rPr>
      </w:pPr>
      <w:r w:rsidRPr="00CA7164">
        <w:rPr>
          <w:rFonts w:ascii="Arial" w:eastAsia="MS Gothic" w:hAnsi="Arial" w:cs="Arial"/>
          <w:kern w:val="2"/>
          <w:lang w:val="en-US" w:eastAsia="ja-JP"/>
        </w:rPr>
        <w:t>Timing advance adjustment (including TA adjustment of 0)</w:t>
      </w:r>
    </w:p>
    <w:p w14:paraId="0A08B9C1" w14:textId="77777777" w:rsidR="00CA7164" w:rsidRPr="00CA7164" w:rsidRDefault="00CA7164" w:rsidP="00CA7164">
      <w:pPr>
        <w:tabs>
          <w:tab w:val="num" w:pos="720"/>
        </w:tabs>
        <w:overflowPunct/>
        <w:autoSpaceDE/>
        <w:autoSpaceDN/>
        <w:adjustRightInd/>
        <w:spacing w:after="0"/>
        <w:ind w:left="400" w:hanging="400"/>
        <w:contextualSpacing/>
        <w:jc w:val="both"/>
        <w:textAlignment w:val="auto"/>
        <w:rPr>
          <w:rFonts w:ascii="Arial" w:eastAsia="MS Gothic" w:hAnsi="Arial" w:cs="Arial"/>
          <w:kern w:val="2"/>
          <w:lang w:val="en-US" w:eastAsia="ja-JP"/>
        </w:rPr>
      </w:pPr>
      <w:r w:rsidRPr="00CA7164">
        <w:rPr>
          <w:rFonts w:ascii="Arial" w:eastAsia="MS Gothic" w:hAnsi="Arial" w:cs="Arial"/>
          <w:kern w:val="2"/>
          <w:lang w:val="en-US" w:eastAsia="ja-JP"/>
        </w:rPr>
        <w:t xml:space="preserve">UE TX power adjustment </w:t>
      </w:r>
    </w:p>
    <w:p w14:paraId="0BCADD36" w14:textId="77777777" w:rsidR="00CA7164" w:rsidRPr="00CA7164" w:rsidRDefault="00CA7164" w:rsidP="00CA7164">
      <w:pPr>
        <w:tabs>
          <w:tab w:val="num" w:pos="720"/>
        </w:tabs>
        <w:overflowPunct/>
        <w:autoSpaceDE/>
        <w:autoSpaceDN/>
        <w:adjustRightInd/>
        <w:spacing w:after="0"/>
        <w:ind w:left="400" w:hanging="400"/>
        <w:contextualSpacing/>
        <w:jc w:val="both"/>
        <w:textAlignment w:val="auto"/>
        <w:rPr>
          <w:rFonts w:ascii="Arial" w:eastAsia="MS Gothic" w:hAnsi="Arial" w:cs="Arial"/>
          <w:kern w:val="2"/>
          <w:lang w:val="en-US" w:eastAsia="ja-JP"/>
        </w:rPr>
      </w:pPr>
      <w:r w:rsidRPr="00CA7164">
        <w:rPr>
          <w:rFonts w:ascii="Arial" w:eastAsia="MS Gothic" w:hAnsi="Arial" w:cs="Arial"/>
          <w:kern w:val="2"/>
          <w:lang w:val="en-US" w:eastAsia="ja-JP"/>
        </w:rPr>
        <w:t>NPUSCH repetition adjustment</w:t>
      </w:r>
    </w:p>
    <w:p w14:paraId="009507A9" w14:textId="77777777" w:rsidR="00CA7164" w:rsidRPr="00CA7164" w:rsidRDefault="00CA7164" w:rsidP="00CA7164">
      <w:pPr>
        <w:tabs>
          <w:tab w:val="num" w:pos="720"/>
        </w:tabs>
        <w:overflowPunct/>
        <w:autoSpaceDE/>
        <w:autoSpaceDN/>
        <w:adjustRightInd/>
        <w:spacing w:after="0"/>
        <w:ind w:left="400" w:hanging="400"/>
        <w:contextualSpacing/>
        <w:textAlignment w:val="auto"/>
        <w:rPr>
          <w:rFonts w:ascii="Arial" w:eastAsia="MS Gothic" w:hAnsi="Arial" w:cs="Arial"/>
          <w:kern w:val="2"/>
          <w:lang w:val="en-US" w:eastAsia="ja-JP"/>
        </w:rPr>
      </w:pPr>
      <w:r w:rsidRPr="00CA7164">
        <w:rPr>
          <w:rFonts w:ascii="Arial" w:eastAsia="MS Gothic" w:hAnsi="Arial" w:cs="Arial"/>
          <w:kern w:val="2"/>
          <w:lang w:val="en-US" w:eastAsia="ja-JP"/>
        </w:rPr>
        <w:t>Indication of PUR SS monitoring termination</w:t>
      </w:r>
    </w:p>
    <w:p w14:paraId="705383DB" w14:textId="77777777" w:rsidR="00CA7164" w:rsidRPr="00CA7164" w:rsidRDefault="00CA7164" w:rsidP="00CA7164">
      <w:pPr>
        <w:tabs>
          <w:tab w:val="num" w:pos="720"/>
        </w:tabs>
        <w:overflowPunct/>
        <w:autoSpaceDE/>
        <w:autoSpaceDN/>
        <w:adjustRightInd/>
        <w:spacing w:after="0"/>
        <w:ind w:left="400" w:hanging="400"/>
        <w:contextualSpacing/>
        <w:textAlignment w:val="auto"/>
        <w:rPr>
          <w:rFonts w:ascii="Arial" w:eastAsia="MS Gothic" w:hAnsi="Arial" w:cs="Arial"/>
          <w:kern w:val="2"/>
          <w:lang w:val="en-US" w:eastAsia="ja-JP"/>
        </w:rPr>
      </w:pPr>
      <w:r w:rsidRPr="00CA7164">
        <w:rPr>
          <w:rFonts w:ascii="Arial" w:eastAsia="MS Gothic" w:hAnsi="Arial" w:cs="Arial"/>
          <w:kern w:val="2"/>
          <w:lang w:val="en-US" w:eastAsia="ja-JP"/>
        </w:rPr>
        <w:t>Flag to indicate for L1 ACK</w:t>
      </w:r>
    </w:p>
    <w:p w14:paraId="4EF661DE" w14:textId="77777777" w:rsidR="00CA7164" w:rsidRPr="00CA7164" w:rsidRDefault="00CA7164" w:rsidP="00CA7164">
      <w:pPr>
        <w:tabs>
          <w:tab w:val="num" w:pos="720"/>
        </w:tabs>
        <w:overflowPunct/>
        <w:autoSpaceDE/>
        <w:autoSpaceDN/>
        <w:adjustRightInd/>
        <w:spacing w:after="0"/>
        <w:ind w:left="400" w:hanging="400"/>
        <w:contextualSpacing/>
        <w:textAlignment w:val="auto"/>
        <w:rPr>
          <w:rFonts w:ascii="Arial" w:eastAsia="MS Gothic" w:hAnsi="Arial" w:cs="Arial"/>
          <w:kern w:val="2"/>
          <w:lang w:val="en-US" w:eastAsia="ja-JP"/>
        </w:rPr>
      </w:pPr>
      <w:r w:rsidRPr="00CA7164">
        <w:rPr>
          <w:rFonts w:ascii="Arial" w:eastAsia="MS Gothic" w:hAnsi="Arial" w:cs="Arial"/>
          <w:kern w:val="2"/>
          <w:lang w:val="en-US" w:eastAsia="ja-JP"/>
        </w:rPr>
        <w:t xml:space="preserve">None of the above </w:t>
      </w:r>
    </w:p>
    <w:p w14:paraId="5D156A06"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Note: No new indications will be considered.</w:t>
      </w:r>
    </w:p>
    <w:p w14:paraId="74C3E9CE" w14:textId="5AA127AF" w:rsidR="00CA7164" w:rsidRPr="00CA7164" w:rsidRDefault="00CA7164" w:rsidP="00CA7164">
      <w:pPr>
        <w:overflowPunct/>
        <w:autoSpaceDE/>
        <w:autoSpaceDN/>
        <w:adjustRightInd/>
        <w:spacing w:after="0"/>
        <w:jc w:val="both"/>
        <w:textAlignment w:val="auto"/>
        <w:rPr>
          <w:rFonts w:ascii="Arial" w:eastAsia="Batang" w:hAnsi="Arial" w:cs="Arial"/>
          <w:bCs/>
          <w:lang w:eastAsia="x-none"/>
        </w:rPr>
      </w:pPr>
    </w:p>
    <w:p w14:paraId="1AED7461"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2296807C" w14:textId="77777777" w:rsidR="00CA7164" w:rsidRPr="00CA7164" w:rsidRDefault="00CA7164" w:rsidP="00CA7164">
      <w:pPr>
        <w:overflowPunct/>
        <w:autoSpaceDE/>
        <w:autoSpaceDN/>
        <w:adjustRightInd/>
        <w:spacing w:after="0"/>
        <w:jc w:val="both"/>
        <w:textAlignment w:val="auto"/>
        <w:rPr>
          <w:rFonts w:ascii="Arial" w:eastAsia="Batang" w:hAnsi="Arial" w:cs="Arial"/>
          <w:bCs/>
          <w:lang w:eastAsia="x-none"/>
        </w:rPr>
      </w:pPr>
      <w:r w:rsidRPr="00CA7164">
        <w:rPr>
          <w:rFonts w:ascii="Arial" w:eastAsia="Batang" w:hAnsi="Arial" w:cs="Arial"/>
          <w:bCs/>
          <w:lang w:eastAsia="x-none"/>
        </w:rPr>
        <w:t>After data transmission on PUR, if nothing is received by the UE in a time period, the UE shall fallback to legacy RACH/EDT procedure.</w:t>
      </w:r>
    </w:p>
    <w:p w14:paraId="02CBE752" w14:textId="77777777" w:rsidR="00CA7164" w:rsidRPr="00CA7164" w:rsidRDefault="00CA7164" w:rsidP="00CA7164">
      <w:pPr>
        <w:tabs>
          <w:tab w:val="num" w:pos="720"/>
        </w:tabs>
        <w:overflowPunct/>
        <w:autoSpaceDE/>
        <w:autoSpaceDN/>
        <w:adjustRightInd/>
        <w:spacing w:after="0"/>
        <w:ind w:left="400" w:hanging="400"/>
        <w:contextualSpacing/>
        <w:jc w:val="both"/>
        <w:textAlignment w:val="auto"/>
        <w:rPr>
          <w:rFonts w:ascii="Arial" w:eastAsia="MS Gothic" w:hAnsi="Arial" w:cs="Arial"/>
          <w:kern w:val="2"/>
          <w:lang w:val="en-US" w:eastAsia="ja-JP"/>
        </w:rPr>
      </w:pPr>
      <w:r w:rsidRPr="00CA7164">
        <w:rPr>
          <w:rFonts w:ascii="Arial" w:eastAsia="MS Gothic" w:hAnsi="Arial" w:cs="Arial"/>
          <w:kern w:val="2"/>
          <w:lang w:val="en-US" w:eastAsia="ja-JP"/>
        </w:rPr>
        <w:t>FFS: Details on time period</w:t>
      </w:r>
    </w:p>
    <w:p w14:paraId="6375F932"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3FE5ED26"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 xml:space="preserve">Agreement </w:t>
      </w:r>
    </w:p>
    <w:p w14:paraId="72C7B08E"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Cs/>
          <w:lang w:eastAsia="zh-CN"/>
        </w:rPr>
      </w:pPr>
      <w:r w:rsidRPr="00CA7164">
        <w:rPr>
          <w:rFonts w:ascii="Arial" w:eastAsia="Batang" w:hAnsi="Arial" w:cs="Arial"/>
          <w:bCs/>
          <w:lang w:eastAsia="zh-CN"/>
        </w:rPr>
        <w:t>Open loop power control is used as power control mechanism for PUR.</w:t>
      </w:r>
    </w:p>
    <w:p w14:paraId="71CD2B0C" w14:textId="77777777" w:rsidR="00CA7164" w:rsidRPr="00CA7164" w:rsidRDefault="00CA7164" w:rsidP="00CA7164">
      <w:pPr>
        <w:widowControl w:val="0"/>
        <w:numPr>
          <w:ilvl w:val="0"/>
          <w:numId w:val="21"/>
        </w:numPr>
        <w:overflowPunct/>
        <w:autoSpaceDE/>
        <w:autoSpaceDN/>
        <w:adjustRightInd/>
        <w:spacing w:after="0"/>
        <w:textAlignment w:val="auto"/>
        <w:rPr>
          <w:rFonts w:ascii="Arial" w:eastAsia="Batang" w:hAnsi="Arial" w:cs="Arial"/>
          <w:bCs/>
        </w:rPr>
      </w:pPr>
      <w:r w:rsidRPr="00CA7164">
        <w:rPr>
          <w:rFonts w:ascii="Arial" w:eastAsia="Batang" w:hAnsi="Arial" w:cs="Arial"/>
          <w:bCs/>
        </w:rPr>
        <w:t>T</w:t>
      </w:r>
      <w:r w:rsidRPr="00CA7164">
        <w:rPr>
          <w:rFonts w:ascii="Arial" w:eastAsia="Batang" w:hAnsi="Arial" w:cs="Arial"/>
          <w:bCs/>
          <w:kern w:val="2"/>
          <w:lang w:eastAsia="x-none"/>
        </w:rPr>
        <w:t>he power for PUR transmission is calculated based on pathloss regardless of the number of repetitions.</w:t>
      </w:r>
    </w:p>
    <w:p w14:paraId="66F9681D" w14:textId="77777777" w:rsidR="00CA7164" w:rsidRPr="00CA7164" w:rsidRDefault="00CA7164" w:rsidP="00CA7164">
      <w:pPr>
        <w:overflowPunct/>
        <w:autoSpaceDE/>
        <w:autoSpaceDN/>
        <w:adjustRightInd/>
        <w:spacing w:after="0"/>
        <w:textAlignment w:val="auto"/>
        <w:rPr>
          <w:rFonts w:ascii="Arial" w:eastAsia="Batang" w:hAnsi="Arial" w:cs="Arial"/>
          <w:lang w:eastAsia="en-US"/>
        </w:rPr>
      </w:pPr>
    </w:p>
    <w:p w14:paraId="091C0B03"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 xml:space="preserve">Agreement </w:t>
      </w:r>
    </w:p>
    <w:p w14:paraId="13DF29D7" w14:textId="77777777" w:rsidR="00CA7164" w:rsidRPr="00CA7164" w:rsidRDefault="00CA7164" w:rsidP="008D5E43">
      <w:p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zh-CN"/>
        </w:rPr>
        <w:t>For dedicated PUR in idle mode and for FDD NB-IoT UEs, the start of the PUR SS Window is 4 subframes after the end of the PUR transmission.</w:t>
      </w:r>
    </w:p>
    <w:p w14:paraId="7354D5F9" w14:textId="77777777" w:rsidR="00CA7164" w:rsidRPr="00CA7164" w:rsidRDefault="00CA7164" w:rsidP="008D5E43">
      <w:pPr>
        <w:overflowPunct/>
        <w:autoSpaceDE/>
        <w:autoSpaceDN/>
        <w:adjustRightInd/>
        <w:spacing w:after="0"/>
        <w:textAlignment w:val="auto"/>
        <w:rPr>
          <w:rFonts w:ascii="Arial" w:eastAsia="Batang" w:hAnsi="Arial" w:cs="Arial"/>
          <w:bCs/>
        </w:rPr>
      </w:pPr>
    </w:p>
    <w:p w14:paraId="18A1AC7E" w14:textId="77777777" w:rsidR="00CA7164" w:rsidRPr="00CA7164" w:rsidRDefault="00CA7164" w:rsidP="008D5E43">
      <w:pPr>
        <w:overflowPunct/>
        <w:autoSpaceDE/>
        <w:autoSpaceDN/>
        <w:adjustRightInd/>
        <w:spacing w:after="0"/>
        <w:textAlignment w:val="auto"/>
        <w:rPr>
          <w:rFonts w:ascii="Arial" w:eastAsia="Batang" w:hAnsi="Arial" w:cs="Arial"/>
          <w:b/>
          <w:highlight w:val="green"/>
        </w:rPr>
      </w:pPr>
      <w:r w:rsidRPr="00CA7164">
        <w:rPr>
          <w:rFonts w:ascii="Arial" w:eastAsia="Batang" w:hAnsi="Arial" w:cs="Arial"/>
          <w:b/>
          <w:highlight w:val="green"/>
        </w:rPr>
        <w:t>Agreement</w:t>
      </w:r>
    </w:p>
    <w:p w14:paraId="0D631B25" w14:textId="77777777" w:rsidR="00CA7164" w:rsidRPr="00CA7164" w:rsidRDefault="00CA7164" w:rsidP="008D5E43">
      <w:pPr>
        <w:overflowPunct/>
        <w:autoSpaceDE/>
        <w:autoSpaceDN/>
        <w:adjustRightInd/>
        <w:spacing w:after="0"/>
        <w:textAlignment w:val="auto"/>
        <w:rPr>
          <w:rFonts w:ascii="Arial" w:eastAsia="Batang" w:hAnsi="Arial" w:cs="Arial"/>
          <w:bCs/>
        </w:rPr>
      </w:pPr>
      <w:r w:rsidRPr="00CA7164">
        <w:rPr>
          <w:rFonts w:ascii="Arial" w:eastAsia="Batang" w:hAnsi="Arial" w:cs="Arial"/>
          <w:bCs/>
        </w:rPr>
        <w:t xml:space="preserve">The dedicated PUR ACK DCI at least allows for indicating implicitly or explicitly that the current PUR monitoring is terminated </w:t>
      </w:r>
    </w:p>
    <w:p w14:paraId="2E1504DA" w14:textId="77777777" w:rsidR="00CA7164" w:rsidRPr="00CA7164" w:rsidRDefault="00CA7164" w:rsidP="00CA7164">
      <w:pPr>
        <w:numPr>
          <w:ilvl w:val="0"/>
          <w:numId w:val="22"/>
        </w:numPr>
        <w:overflowPunct/>
        <w:autoSpaceDE/>
        <w:autoSpaceDN/>
        <w:adjustRightInd/>
        <w:spacing w:after="0"/>
        <w:textAlignment w:val="auto"/>
        <w:rPr>
          <w:rFonts w:ascii="Arial" w:eastAsia="Batang" w:hAnsi="Arial" w:cs="Arial"/>
          <w:bCs/>
        </w:rPr>
      </w:pPr>
      <w:r w:rsidRPr="00CA7164">
        <w:rPr>
          <w:rFonts w:ascii="Arial" w:eastAsia="Batang" w:hAnsi="Arial" w:cs="Arial"/>
          <w:bCs/>
        </w:rPr>
        <w:t>FFS: The dedicated PUR ACK DCI at least allows for indicating whether the UE continues monitoring the PUR search space after a gap (</w:t>
      </w:r>
      <w:r w:rsidRPr="00CA7164">
        <w:rPr>
          <w:rFonts w:ascii="Arial" w:eastAsia="Batang" w:hAnsi="Arial" w:cs="Arial"/>
          <w:bCs/>
          <w:lang w:eastAsia="en-US"/>
        </w:rPr>
        <w:t>whether the gap is always zero or it can be zero)</w:t>
      </w:r>
    </w:p>
    <w:p w14:paraId="7767F1B0"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69AFEC9D"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1D1530A8"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Cs/>
          <w:lang w:eastAsia="en-US"/>
        </w:rPr>
      </w:pPr>
      <w:r w:rsidRPr="00CA7164">
        <w:rPr>
          <w:rFonts w:ascii="Arial" w:eastAsia="Batang" w:hAnsi="Arial" w:cs="Arial"/>
          <w:bCs/>
          <w:lang w:eastAsia="en-US"/>
        </w:rPr>
        <w:t>After data transmission on PUR, the UE may expect an explicit indication on NPDCCH for fallback to EDT or RACH</w:t>
      </w:r>
    </w:p>
    <w:p w14:paraId="50F86CE7"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Cs/>
          <w:lang w:eastAsia="en-US"/>
        </w:rPr>
      </w:pPr>
    </w:p>
    <w:p w14:paraId="6576CBE2"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darkYellow"/>
          <w:lang w:eastAsia="en-US"/>
        </w:rPr>
      </w:pPr>
      <w:r w:rsidRPr="00CA7164">
        <w:rPr>
          <w:rFonts w:ascii="Arial" w:eastAsia="Batang" w:hAnsi="Arial" w:cs="Arial"/>
          <w:b/>
          <w:bCs/>
          <w:highlight w:val="darkYellow"/>
          <w:lang w:eastAsia="en-US"/>
        </w:rPr>
        <w:t xml:space="preserve">Working assumption </w:t>
      </w:r>
    </w:p>
    <w:p w14:paraId="19788182"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For NB-IoT allocation with 12 tones, for PUR with R&gt;= [64 or 128 repetitions or ms]:</w:t>
      </w:r>
    </w:p>
    <w:p w14:paraId="3F0D1AFD" w14:textId="77777777" w:rsidR="00CA7164" w:rsidRPr="00CA7164" w:rsidRDefault="00CA7164" w:rsidP="00CA7164">
      <w:pPr>
        <w:numPr>
          <w:ilvl w:val="0"/>
          <w:numId w:val="22"/>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Allow for UE-specific cyclic shift for DMRS:</w:t>
      </w:r>
    </w:p>
    <w:p w14:paraId="74D12FAD" w14:textId="77777777" w:rsidR="00CA7164" w:rsidRPr="00CA7164" w:rsidRDefault="00CA7164" w:rsidP="00CA7164">
      <w:pPr>
        <w:numPr>
          <w:ilvl w:val="1"/>
          <w:numId w:val="22"/>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For 12 tone allocation, [2 or 4 or 8] cyclic shifts.</w:t>
      </w:r>
    </w:p>
    <w:p w14:paraId="181F02E6" w14:textId="77777777" w:rsidR="00CA7164" w:rsidRPr="00CA7164" w:rsidRDefault="00CA7164" w:rsidP="00CA7164">
      <w:pPr>
        <w:numPr>
          <w:ilvl w:val="0"/>
          <w:numId w:val="22"/>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 xml:space="preserve">For NPUSCH scrambling, the baseline is the current c_init equation by using the configured PUR_RNTI. </w:t>
      </w:r>
    </w:p>
    <w:p w14:paraId="78BEFF8D" w14:textId="77777777" w:rsidR="00CA7164" w:rsidRPr="00CA7164" w:rsidRDefault="00CA7164" w:rsidP="00CA7164">
      <w:pPr>
        <w:numPr>
          <w:ilvl w:val="1"/>
          <w:numId w:val="22"/>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 xml:space="preserve">Companies are welcome to evaluate baseline c_init, alternative c_init (e.g. c_init for NPDSCH rotation sequence) equations, and other proposals. </w:t>
      </w:r>
    </w:p>
    <w:p w14:paraId="525EC7CC"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Note 1: The Working Assumption is also subject to the potential RAN2 and RAN4 specification impacts.</w:t>
      </w:r>
    </w:p>
    <w:p w14:paraId="1923B574"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Note 2: It is transparent to a given UE whether the eNB is allocating other UEs in the same resource.</w:t>
      </w:r>
    </w:p>
    <w:p w14:paraId="03A20DD9" w14:textId="7AF9E8C3" w:rsidR="003A0937" w:rsidRPr="00CA7164" w:rsidRDefault="003A0937" w:rsidP="00B3563E">
      <w:pPr>
        <w:rPr>
          <w:rFonts w:ascii="Arial" w:hAnsi="Arial" w:cs="Arial"/>
          <w:lang w:eastAsia="ja-JP"/>
        </w:rPr>
      </w:pPr>
    </w:p>
    <w:p w14:paraId="63C8B983" w14:textId="77777777" w:rsidR="00063637" w:rsidRDefault="00063637" w:rsidP="003A0937">
      <w:pPr>
        <w:rPr>
          <w:rFonts w:ascii="Arial" w:hAnsi="Arial" w:cs="Arial"/>
          <w:b/>
          <w:u w:val="single"/>
        </w:rPr>
      </w:pPr>
    </w:p>
    <w:p w14:paraId="64D02F5D" w14:textId="28691EA0" w:rsidR="003A0937" w:rsidRPr="006C6E22" w:rsidRDefault="003A0937" w:rsidP="003A0937">
      <w:pPr>
        <w:rPr>
          <w:rFonts w:ascii="Arial" w:hAnsi="Arial" w:cs="Arial"/>
          <w:b/>
          <w:u w:val="single"/>
        </w:rPr>
      </w:pPr>
      <w:r w:rsidRPr="006C6E22">
        <w:rPr>
          <w:rFonts w:ascii="Arial" w:hAnsi="Arial" w:cs="Arial"/>
          <w:b/>
          <w:u w:val="single"/>
        </w:rPr>
        <w:t>Scheduling of multiple DL/UL transport blocks</w:t>
      </w:r>
    </w:p>
    <w:p w14:paraId="13C65510" w14:textId="77777777" w:rsidR="00CA7164" w:rsidRPr="00CA7164" w:rsidRDefault="00CA7164" w:rsidP="008D5E43">
      <w:pPr>
        <w:overflowPunct/>
        <w:autoSpaceDE/>
        <w:autoSpaceDN/>
        <w:adjustRightInd/>
        <w:spacing w:after="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 xml:space="preserve">Agreement </w:t>
      </w:r>
    </w:p>
    <w:p w14:paraId="3ABA14E3" w14:textId="77777777" w:rsidR="00CA7164" w:rsidRPr="00CA7164" w:rsidRDefault="00CA7164" w:rsidP="008D5E43">
      <w:pPr>
        <w:overflowPunct/>
        <w:autoSpaceDE/>
        <w:autoSpaceDN/>
        <w:adjustRightInd/>
        <w:spacing w:after="0"/>
        <w:textAlignment w:val="auto"/>
        <w:rPr>
          <w:rFonts w:ascii="Arial" w:eastAsia="Batang" w:hAnsi="Arial" w:cs="Arial"/>
          <w:bCs/>
          <w:lang w:eastAsia="en-US"/>
        </w:rPr>
      </w:pPr>
      <w:r w:rsidRPr="00CA7164">
        <w:rPr>
          <w:rFonts w:ascii="Arial" w:eastAsia="Batang" w:hAnsi="Arial" w:cs="Arial"/>
          <w:bCs/>
          <w:lang w:val="en-US" w:eastAsia="zh-CN"/>
        </w:rPr>
        <w:t>Legacy HARQ delay timing constraint is used, i.e. the interval between the end of the corresponding DL TB and the start of ACK/NACK transmission is &gt;= 12ms</w:t>
      </w:r>
    </w:p>
    <w:p w14:paraId="0FC02CA6" w14:textId="77777777" w:rsidR="00CA7164" w:rsidRPr="00CA7164" w:rsidRDefault="00CA7164" w:rsidP="008D5E43">
      <w:pPr>
        <w:overflowPunct/>
        <w:autoSpaceDE/>
        <w:autoSpaceDN/>
        <w:adjustRightInd/>
        <w:spacing w:after="0"/>
        <w:textAlignment w:val="auto"/>
        <w:rPr>
          <w:rFonts w:ascii="Arial" w:eastAsia="Batang" w:hAnsi="Arial" w:cs="Arial"/>
          <w:lang w:eastAsia="en-US"/>
        </w:rPr>
      </w:pPr>
    </w:p>
    <w:p w14:paraId="5A7D8A29" w14:textId="77777777" w:rsidR="00CA7164" w:rsidRPr="00CA7164" w:rsidRDefault="00CA7164" w:rsidP="008D5E43">
      <w:pPr>
        <w:overflowPunct/>
        <w:autoSpaceDE/>
        <w:autoSpaceDN/>
        <w:adjustRightInd/>
        <w:spacing w:after="0"/>
        <w:textAlignment w:val="auto"/>
        <w:rPr>
          <w:rFonts w:ascii="Arial" w:eastAsia="Batang" w:hAnsi="Arial" w:cs="Arial"/>
          <w:b/>
          <w:lang w:val="en-US" w:eastAsia="zh-CN"/>
        </w:rPr>
      </w:pPr>
      <w:r w:rsidRPr="00CA7164">
        <w:rPr>
          <w:rFonts w:ascii="Arial" w:eastAsia="Batang" w:hAnsi="Arial" w:cs="Arial"/>
          <w:b/>
          <w:lang w:val="en-US" w:eastAsia="zh-CN"/>
        </w:rPr>
        <w:t>For next meeting</w:t>
      </w:r>
    </w:p>
    <w:p w14:paraId="1D2A2708" w14:textId="77777777" w:rsidR="00CA7164" w:rsidRPr="00CA7164" w:rsidRDefault="00CA7164" w:rsidP="008D5E43">
      <w:pPr>
        <w:overflowPunct/>
        <w:autoSpaceDE/>
        <w:autoSpaceDN/>
        <w:adjustRightInd/>
        <w:spacing w:after="0"/>
        <w:textAlignment w:val="auto"/>
        <w:rPr>
          <w:rFonts w:ascii="Arial" w:eastAsia="Batang" w:hAnsi="Arial" w:cs="Arial"/>
          <w:bCs/>
          <w:lang w:val="en-US" w:eastAsia="zh-CN"/>
        </w:rPr>
      </w:pPr>
      <w:r w:rsidRPr="00CA7164">
        <w:rPr>
          <w:rFonts w:ascii="Arial" w:eastAsia="Batang" w:hAnsi="Arial" w:cs="Arial"/>
          <w:bCs/>
          <w:lang w:val="en-US" w:eastAsia="zh-CN"/>
        </w:rPr>
        <w:t xml:space="preserve">On the issue of new values for </w:t>
      </w:r>
      <w:r w:rsidRPr="00CA7164">
        <w:rPr>
          <w:rFonts w:ascii="Arial" w:eastAsia="Batang" w:hAnsi="Arial" w:cs="Arial"/>
          <w:bCs/>
          <w:position w:val="-12"/>
          <w:lang w:eastAsia="en-US"/>
        </w:rPr>
        <w:object w:dxaOrig="220" w:dyaOrig="303" w14:anchorId="591EF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5pt" o:ole="">
            <v:imagedata r:id="rId7" o:title=""/>
          </v:shape>
          <o:OLEObject Type="Embed" ProgID="Equation.DSMT4" ShapeID="_x0000_i1025" DrawAspect="Content" ObjectID="_1629525764" r:id="rId8"/>
        </w:object>
      </w:r>
      <w:r w:rsidRPr="00CA7164">
        <w:rPr>
          <w:rFonts w:ascii="Arial" w:eastAsia="Batang" w:hAnsi="Arial" w:cs="Arial"/>
          <w:bCs/>
          <w:lang w:val="en-US" w:eastAsia="zh-CN"/>
        </w:rPr>
        <w:t xml:space="preserve"> companies are encouraged to submit detailed proposals for decision on whether to support such values in RAN1#98bis</w:t>
      </w:r>
    </w:p>
    <w:p w14:paraId="7528131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i/>
          <w:iCs/>
          <w:lang w:val="en-US" w:eastAsia="zh-CN"/>
        </w:rPr>
      </w:pPr>
    </w:p>
    <w:p w14:paraId="1D71CB4D"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lang w:eastAsia="en-US"/>
        </w:rPr>
      </w:pPr>
      <w:r w:rsidRPr="00CA7164">
        <w:rPr>
          <w:rFonts w:ascii="Arial" w:eastAsia="Batang" w:hAnsi="Arial" w:cs="Arial"/>
          <w:b/>
          <w:bCs/>
          <w:lang w:eastAsia="en-US"/>
        </w:rPr>
        <w:t>Conclusion</w:t>
      </w:r>
    </w:p>
    <w:p w14:paraId="31911061"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val="en-US" w:eastAsia="zh-CN"/>
        </w:rPr>
      </w:pPr>
      <w:r w:rsidRPr="00CA7164">
        <w:rPr>
          <w:rFonts w:ascii="Arial" w:eastAsia="Batang" w:hAnsi="Arial" w:cs="Arial"/>
          <w:lang w:val="en-US" w:eastAsia="zh-CN"/>
        </w:rPr>
        <w:t xml:space="preserve">In Rel-16, HARQ multiplexing for multiple TB scheduling is not supported. </w:t>
      </w:r>
    </w:p>
    <w:p w14:paraId="252E370D" w14:textId="77777777" w:rsidR="00CA7164" w:rsidRPr="00CA7164" w:rsidRDefault="00CA7164" w:rsidP="00CA7164">
      <w:pPr>
        <w:numPr>
          <w:ilvl w:val="0"/>
          <w:numId w:val="21"/>
        </w:numPr>
        <w:overflowPunct/>
        <w:autoSpaceDE/>
        <w:autoSpaceDN/>
        <w:adjustRightInd/>
        <w:spacing w:after="0"/>
        <w:textAlignment w:val="auto"/>
        <w:rPr>
          <w:rFonts w:ascii="Arial" w:eastAsia="Batang" w:hAnsi="Arial" w:cs="Arial"/>
          <w:lang w:val="en-US" w:eastAsia="zh-CN"/>
        </w:rPr>
      </w:pPr>
      <w:r w:rsidRPr="00CA7164">
        <w:rPr>
          <w:rFonts w:ascii="Arial" w:eastAsia="Batang" w:hAnsi="Arial" w:cs="Arial"/>
          <w:lang w:val="en-US" w:eastAsia="zh-CN"/>
        </w:rPr>
        <w:t>FFS if HARQ bundling can be optionally supported.</w:t>
      </w:r>
    </w:p>
    <w:p w14:paraId="7902B114"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val="en-US" w:eastAsia="en-US"/>
        </w:rPr>
      </w:pPr>
    </w:p>
    <w:p w14:paraId="775057C7"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highlight w:val="green"/>
          <w:lang w:val="en-US" w:eastAsia="zh-CN"/>
        </w:rPr>
      </w:pPr>
      <w:r w:rsidRPr="00CA7164">
        <w:rPr>
          <w:rFonts w:ascii="Arial" w:eastAsia="Batang" w:hAnsi="Arial" w:cs="Arial"/>
          <w:b/>
          <w:highlight w:val="green"/>
          <w:lang w:val="en-US" w:eastAsia="zh-CN"/>
        </w:rPr>
        <w:t>Agreement</w:t>
      </w:r>
    </w:p>
    <w:p w14:paraId="604475E3" w14:textId="77777777" w:rsidR="00CA7164" w:rsidRPr="00CA7164" w:rsidRDefault="00CA7164" w:rsidP="008D5E43">
      <w:pPr>
        <w:overflowPunct/>
        <w:autoSpaceDE/>
        <w:autoSpaceDN/>
        <w:adjustRightInd/>
        <w:spacing w:after="0"/>
        <w:textAlignment w:val="auto"/>
        <w:rPr>
          <w:rFonts w:ascii="Arial" w:eastAsia="Batang" w:hAnsi="Arial" w:cs="Arial"/>
          <w:bCs/>
          <w:lang w:val="en-US" w:eastAsia="zh-CN"/>
        </w:rPr>
      </w:pPr>
      <w:r w:rsidRPr="00CA7164">
        <w:rPr>
          <w:rFonts w:ascii="Arial" w:eastAsia="Batang" w:hAnsi="Arial" w:cs="Arial"/>
          <w:bCs/>
          <w:lang w:val="en-US" w:eastAsia="zh-CN"/>
        </w:rPr>
        <w:t>For unicast, for a Rel-16 UE configured with multiple TB scheduling, after receiving NPDCCH with a DL (UL) grant ending in subframe n, and if the corresponding NPDSCH(NPUSCH format 1) transmission starts from n+k, the UE is not required to monitor NPDCCH starting from subframe n+k-2 to subframe n+k-1.</w:t>
      </w:r>
    </w:p>
    <w:p w14:paraId="3D6B6466" w14:textId="77777777" w:rsidR="00CA7164" w:rsidRPr="00CA7164" w:rsidRDefault="00CA7164" w:rsidP="00CA7164">
      <w:pPr>
        <w:numPr>
          <w:ilvl w:val="0"/>
          <w:numId w:val="21"/>
        </w:numPr>
        <w:overflowPunct/>
        <w:autoSpaceDE/>
        <w:autoSpaceDN/>
        <w:adjustRightInd/>
        <w:spacing w:after="0"/>
        <w:textAlignment w:val="auto"/>
        <w:rPr>
          <w:rFonts w:ascii="Arial" w:eastAsia="Batang" w:hAnsi="Arial" w:cs="Arial"/>
          <w:bCs/>
          <w:lang w:val="en-US" w:eastAsia="zh-CN"/>
        </w:rPr>
      </w:pPr>
      <w:r w:rsidRPr="00CA7164">
        <w:rPr>
          <w:rFonts w:ascii="Arial" w:eastAsia="Batang" w:hAnsi="Arial" w:cs="Arial"/>
          <w:bCs/>
          <w:lang w:val="en-US" w:eastAsia="zh-CN"/>
        </w:rPr>
        <w:t>If two TBs are scheduled by the DCI, the UE is not required to monitor another NPDCCH from subframe n+1 to subframe n+k-1</w:t>
      </w:r>
    </w:p>
    <w:p w14:paraId="5BF77C36"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val="en-US" w:eastAsia="en-US"/>
        </w:rPr>
      </w:pPr>
    </w:p>
    <w:p w14:paraId="406517AE"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014A55E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r w:rsidRPr="00CA7164">
        <w:rPr>
          <w:rFonts w:ascii="Arial" w:eastAsia="Batang" w:hAnsi="Arial" w:cs="Arial"/>
          <w:lang w:eastAsia="en-US"/>
        </w:rPr>
        <w:t>Non-continuous transmission between SC-MTCH TBs is supported</w:t>
      </w:r>
    </w:p>
    <w:p w14:paraId="1BCEB479" w14:textId="77777777" w:rsidR="00CA7164" w:rsidRPr="00CA7164" w:rsidRDefault="00CA7164" w:rsidP="00CA7164">
      <w:pPr>
        <w:numPr>
          <w:ilvl w:val="0"/>
          <w:numId w:val="21"/>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Details FFS (including UE capability and continuous transmission)</w:t>
      </w:r>
    </w:p>
    <w:p w14:paraId="63EE3DDA"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lang w:eastAsia="en-US"/>
        </w:rPr>
      </w:pPr>
    </w:p>
    <w:p w14:paraId="45C7CCDE"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
          <w:bCs/>
          <w:highlight w:val="green"/>
          <w:lang w:eastAsia="en-US"/>
        </w:rPr>
      </w:pPr>
      <w:r w:rsidRPr="00CA7164">
        <w:rPr>
          <w:rFonts w:ascii="Arial" w:eastAsia="Batang" w:hAnsi="Arial" w:cs="Arial"/>
          <w:b/>
          <w:bCs/>
          <w:highlight w:val="green"/>
          <w:lang w:eastAsia="en-US"/>
        </w:rPr>
        <w:t>Agreement</w:t>
      </w:r>
    </w:p>
    <w:p w14:paraId="1D0B3BC4" w14:textId="77777777" w:rsidR="00CA7164" w:rsidRPr="00CA7164" w:rsidRDefault="00CA7164" w:rsidP="00CA7164">
      <w:pPr>
        <w:overflowPunct/>
        <w:autoSpaceDE/>
        <w:autoSpaceDN/>
        <w:adjustRightInd/>
        <w:spacing w:after="0"/>
        <w:ind w:left="720" w:hanging="720"/>
        <w:textAlignment w:val="auto"/>
        <w:rPr>
          <w:rFonts w:ascii="Arial" w:eastAsia="Batang" w:hAnsi="Arial" w:cs="Arial"/>
          <w:bCs/>
          <w:lang w:val="en-US" w:eastAsia="zh-CN"/>
        </w:rPr>
      </w:pPr>
      <w:r w:rsidRPr="00CA7164">
        <w:rPr>
          <w:rFonts w:ascii="Arial" w:eastAsia="Batang" w:hAnsi="Arial" w:cs="Arial"/>
          <w:bCs/>
          <w:lang w:val="en-US" w:eastAsia="zh-CN"/>
        </w:rPr>
        <w:t>For unicast, for a Rel-16 UE configured with multiple TB scheduling:</w:t>
      </w:r>
    </w:p>
    <w:p w14:paraId="53007CE2" w14:textId="77777777" w:rsidR="00CA7164" w:rsidRPr="00CA7164" w:rsidRDefault="00CA7164" w:rsidP="00CA7164">
      <w:pPr>
        <w:numPr>
          <w:ilvl w:val="0"/>
          <w:numId w:val="23"/>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When one TB is scheduled by the DCI, the repetitions for one transport block are contiguously transmitted</w:t>
      </w:r>
    </w:p>
    <w:p w14:paraId="54C3CA29" w14:textId="77777777" w:rsidR="00CA7164" w:rsidRPr="00CA7164" w:rsidRDefault="00CA7164" w:rsidP="00CA7164">
      <w:pPr>
        <w:numPr>
          <w:ilvl w:val="0"/>
          <w:numId w:val="23"/>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When multiple TBs are scheduled by the DCI</w:t>
      </w:r>
    </w:p>
    <w:p w14:paraId="762F5B7C" w14:textId="77777777" w:rsidR="00CA7164" w:rsidRPr="00CA7164" w:rsidRDefault="00CA7164" w:rsidP="00CA7164">
      <w:pPr>
        <w:numPr>
          <w:ilvl w:val="1"/>
          <w:numId w:val="23"/>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The repetitions for one transport block can be either contiguously transmitted or interleaved.</w:t>
      </w:r>
    </w:p>
    <w:p w14:paraId="11D5A706" w14:textId="77777777" w:rsidR="00CA7164" w:rsidRPr="00CA7164" w:rsidRDefault="00CA7164" w:rsidP="00CA7164">
      <w:pPr>
        <w:numPr>
          <w:ilvl w:val="2"/>
          <w:numId w:val="23"/>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Interleaving is an eNB configured feature</w:t>
      </w:r>
    </w:p>
    <w:p w14:paraId="4C755823" w14:textId="77777777" w:rsidR="00CA7164" w:rsidRPr="00CA7164" w:rsidRDefault="00CA7164" w:rsidP="00CA7164">
      <w:pPr>
        <w:numPr>
          <w:ilvl w:val="2"/>
          <w:numId w:val="23"/>
        </w:numPr>
        <w:overflowPunct/>
        <w:autoSpaceDE/>
        <w:autoSpaceDN/>
        <w:adjustRightInd/>
        <w:spacing w:after="0"/>
        <w:textAlignment w:val="auto"/>
        <w:rPr>
          <w:rFonts w:ascii="Arial" w:eastAsia="Batang" w:hAnsi="Arial" w:cs="Arial"/>
          <w:lang w:eastAsia="en-US"/>
        </w:rPr>
      </w:pPr>
      <w:r w:rsidRPr="00CA7164">
        <w:rPr>
          <w:rFonts w:ascii="Arial" w:eastAsia="Batang" w:hAnsi="Arial" w:cs="Arial"/>
          <w:lang w:eastAsia="en-US"/>
        </w:rPr>
        <w:t>FFS: Interleaving feature is a UE optional feature</w:t>
      </w:r>
    </w:p>
    <w:p w14:paraId="6063841D" w14:textId="4519375A" w:rsidR="003A0937" w:rsidRPr="00CA7164" w:rsidRDefault="003A0937" w:rsidP="00B3563E">
      <w:pPr>
        <w:rPr>
          <w:rFonts w:ascii="Arial" w:hAnsi="Arial" w:cs="Arial"/>
          <w:lang w:eastAsia="ja-JP"/>
        </w:rPr>
      </w:pPr>
    </w:p>
    <w:p w14:paraId="14A17624" w14:textId="77777777" w:rsidR="00063637" w:rsidRDefault="00063637" w:rsidP="003A0937">
      <w:pPr>
        <w:rPr>
          <w:rFonts w:ascii="Arial" w:hAnsi="Arial" w:cs="Arial"/>
          <w:b/>
          <w:u w:val="single"/>
        </w:rPr>
      </w:pPr>
      <w:bookmarkStart w:id="9" w:name="_Toc8314329"/>
    </w:p>
    <w:p w14:paraId="44EEDA28" w14:textId="612CF435" w:rsidR="003A0937" w:rsidRPr="006C6E22" w:rsidRDefault="003A0937" w:rsidP="003A0937">
      <w:pPr>
        <w:rPr>
          <w:rFonts w:ascii="Arial" w:hAnsi="Arial" w:cs="Arial"/>
          <w:b/>
          <w:u w:val="single"/>
        </w:rPr>
      </w:pPr>
      <w:r w:rsidRPr="00D308CF">
        <w:rPr>
          <w:rFonts w:ascii="Arial" w:hAnsi="Arial" w:cs="Arial"/>
          <w:b/>
          <w:u w:val="single"/>
        </w:rPr>
        <w:t>Coexistence of NB-IoT with NR</w:t>
      </w:r>
      <w:bookmarkEnd w:id="9"/>
    </w:p>
    <w:p w14:paraId="54F43688"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bCs/>
          <w:highlight w:val="green"/>
          <w:lang w:eastAsia="en-US"/>
        </w:rPr>
      </w:pPr>
      <w:r w:rsidRPr="00045437">
        <w:rPr>
          <w:rFonts w:ascii="Arial" w:eastAsia="Batang" w:hAnsi="Arial" w:cs="Arial"/>
          <w:b/>
          <w:bCs/>
          <w:highlight w:val="green"/>
          <w:lang w:eastAsia="en-US"/>
        </w:rPr>
        <w:t>Agreement</w:t>
      </w:r>
    </w:p>
    <w:p w14:paraId="37DCEDED"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r w:rsidRPr="00045437">
        <w:rPr>
          <w:rFonts w:ascii="Arial" w:eastAsia="Batang" w:hAnsi="Arial" w:cs="Arial"/>
          <w:lang w:eastAsia="en-US"/>
        </w:rPr>
        <w:t>Specify NB-IoT resource reservation only for FDD/TDD NB-IoT non-anchor carriers.</w:t>
      </w:r>
    </w:p>
    <w:p w14:paraId="31A073DE"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p>
    <w:p w14:paraId="7389CC29"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bCs/>
          <w:highlight w:val="green"/>
          <w:lang w:eastAsia="en-US"/>
        </w:rPr>
      </w:pPr>
      <w:r w:rsidRPr="00045437">
        <w:rPr>
          <w:rFonts w:ascii="Arial" w:eastAsia="Batang" w:hAnsi="Arial" w:cs="Arial"/>
          <w:b/>
          <w:bCs/>
          <w:highlight w:val="green"/>
          <w:lang w:eastAsia="en-US"/>
        </w:rPr>
        <w:t>Agreement</w:t>
      </w:r>
    </w:p>
    <w:p w14:paraId="086A29CC"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r w:rsidRPr="00045437">
        <w:rPr>
          <w:rFonts w:ascii="Arial" w:eastAsia="Batang" w:hAnsi="Arial" w:cs="Arial"/>
          <w:lang w:eastAsia="en-US"/>
        </w:rPr>
        <w:t>UL resource reservation for NB-IoT is supported.</w:t>
      </w:r>
    </w:p>
    <w:p w14:paraId="6BD235F9"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p>
    <w:p w14:paraId="7A6D7A81"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bCs/>
          <w:lang w:eastAsia="en-US"/>
        </w:rPr>
      </w:pPr>
      <w:r w:rsidRPr="00045437">
        <w:rPr>
          <w:rFonts w:ascii="Arial" w:eastAsia="Batang" w:hAnsi="Arial" w:cs="Arial"/>
          <w:b/>
          <w:bCs/>
          <w:highlight w:val="green"/>
          <w:lang w:eastAsia="en-US"/>
        </w:rPr>
        <w:t>Agreement</w:t>
      </w:r>
    </w:p>
    <w:p w14:paraId="55019A2D"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 xml:space="preserve">FDD UL resource reservation is supported with </w:t>
      </w:r>
      <w:r w:rsidRPr="00045437">
        <w:rPr>
          <w:rFonts w:ascii="Arial" w:eastAsia="Batang" w:hAnsi="Arial" w:cs="Arial"/>
          <w:noProof/>
        </w:rPr>
        <w:t>subframe-level</w:t>
      </w:r>
      <w:r w:rsidRPr="00045437">
        <w:rPr>
          <w:rFonts w:ascii="Arial" w:eastAsia="Batang" w:hAnsi="Arial" w:cs="Arial"/>
          <w:lang w:eastAsia="en-US"/>
        </w:rPr>
        <w:t xml:space="preserve"> granularity</w:t>
      </w:r>
    </w:p>
    <w:p w14:paraId="39849F2B" w14:textId="77777777" w:rsidR="00045437" w:rsidRPr="00045437" w:rsidRDefault="00045437" w:rsidP="00045437">
      <w:pPr>
        <w:numPr>
          <w:ilvl w:val="1"/>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FFS: Slot-level, symbol-level</w:t>
      </w:r>
    </w:p>
    <w:p w14:paraId="2FDB00E6"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DL resource reservation is supported with slot-level and symbol(s)-level granularity.</w:t>
      </w:r>
    </w:p>
    <w:p w14:paraId="7FBE4DF2"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p>
    <w:p w14:paraId="42C12750"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bCs/>
          <w:lang w:eastAsia="en-US"/>
        </w:rPr>
      </w:pPr>
      <w:r w:rsidRPr="00045437">
        <w:rPr>
          <w:rFonts w:ascii="Arial" w:eastAsia="Batang" w:hAnsi="Arial" w:cs="Arial"/>
          <w:b/>
          <w:bCs/>
          <w:highlight w:val="green"/>
          <w:lang w:eastAsia="en-US"/>
        </w:rPr>
        <w:t>Agreement</w:t>
      </w:r>
    </w:p>
    <w:p w14:paraId="070DFF35"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zh-CN"/>
        </w:rPr>
      </w:pPr>
      <w:r w:rsidRPr="00045437">
        <w:rPr>
          <w:rFonts w:ascii="Arial" w:eastAsia="Batang" w:hAnsi="Arial" w:cs="Arial"/>
          <w:lang w:eastAsia="zh-CN"/>
        </w:rPr>
        <w:t>The reserved resource in NB-IoT non-anchor carrier is semi-statically configured by higher layer signalling.</w:t>
      </w:r>
    </w:p>
    <w:p w14:paraId="3F04513F"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FFS whether the resource in an invalid and/or valid subframe indicated by legacy downlink bitmap can be configured as the reserved resource</w:t>
      </w:r>
    </w:p>
    <w:p w14:paraId="23ADB22F"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FFS signalling</w:t>
      </w:r>
    </w:p>
    <w:p w14:paraId="599975D0"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p>
    <w:p w14:paraId="6F498400"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bCs/>
          <w:lang w:eastAsia="en-US"/>
        </w:rPr>
      </w:pPr>
      <w:r w:rsidRPr="00045437">
        <w:rPr>
          <w:rFonts w:ascii="Arial" w:eastAsia="Batang" w:hAnsi="Arial" w:cs="Arial"/>
          <w:b/>
          <w:bCs/>
          <w:highlight w:val="green"/>
          <w:lang w:eastAsia="en-US"/>
        </w:rPr>
        <w:t>Agreement</w:t>
      </w:r>
    </w:p>
    <w:p w14:paraId="7259F33A"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lang w:eastAsia="en-US"/>
        </w:rPr>
      </w:pPr>
      <w:r w:rsidRPr="00045437">
        <w:rPr>
          <w:rFonts w:ascii="Arial" w:eastAsia="Batang" w:hAnsi="Arial" w:cs="Arial"/>
          <w:lang w:eastAsia="en-US"/>
        </w:rPr>
        <w:t>NB-IoT transmission can be postponed or dropped depending on the granularity of the reserved resources.</w:t>
      </w:r>
    </w:p>
    <w:p w14:paraId="7FD4E264"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NB-IoT transmission is dropped for symbol-level reserved resources.</w:t>
      </w:r>
    </w:p>
    <w:p w14:paraId="24FE0CF1"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NB-IoT transmission is dropped for slot-level reserved resources.</w:t>
      </w:r>
    </w:p>
    <w:p w14:paraId="414341B5"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NB-IoT transmission is postponed for subframe-level reserved resources.</w:t>
      </w:r>
    </w:p>
    <w:p w14:paraId="736D58A6" w14:textId="7C22C50E" w:rsidR="003A0937" w:rsidRDefault="003A0937" w:rsidP="00B3563E">
      <w:pPr>
        <w:rPr>
          <w:lang w:eastAsia="ja-JP"/>
        </w:rPr>
      </w:pPr>
    </w:p>
    <w:p w14:paraId="5CEEAEDC" w14:textId="77777777" w:rsidR="0089141B" w:rsidRDefault="0089141B" w:rsidP="00B3563E">
      <w:pPr>
        <w:rPr>
          <w:lang w:eastAsia="ja-JP"/>
        </w:rPr>
      </w:pPr>
    </w:p>
    <w:p w14:paraId="0DF8FF2F" w14:textId="77777777" w:rsidR="003A0937" w:rsidRPr="006C6E22" w:rsidRDefault="003A0937" w:rsidP="003A0937">
      <w:pPr>
        <w:rPr>
          <w:rFonts w:ascii="Arial" w:hAnsi="Arial" w:cs="Arial"/>
          <w:b/>
          <w:u w:val="single"/>
        </w:rPr>
      </w:pPr>
      <w:bookmarkStart w:id="10" w:name="_Toc5174114"/>
      <w:bookmarkStart w:id="11" w:name="_Toc5924490"/>
      <w:r w:rsidRPr="00635F3B">
        <w:rPr>
          <w:rFonts w:ascii="Arial" w:hAnsi="Arial" w:cs="Arial"/>
          <w:b/>
          <w:u w:val="single"/>
        </w:rPr>
        <w:t>Support of Quality report in Msg3 and Connected Mode</w:t>
      </w:r>
      <w:bookmarkEnd w:id="10"/>
      <w:bookmarkEnd w:id="11"/>
    </w:p>
    <w:p w14:paraId="29AE84FE" w14:textId="77777777" w:rsidR="00045437" w:rsidRPr="00045437" w:rsidRDefault="00045437" w:rsidP="008D5E43">
      <w:pPr>
        <w:overflowPunct/>
        <w:autoSpaceDE/>
        <w:autoSpaceDN/>
        <w:adjustRightInd/>
        <w:spacing w:after="0"/>
        <w:textAlignment w:val="auto"/>
        <w:rPr>
          <w:rFonts w:ascii="Arial" w:eastAsia="Batang" w:hAnsi="Arial" w:cs="Arial"/>
          <w:b/>
          <w:lang w:eastAsia="x-none"/>
        </w:rPr>
      </w:pPr>
      <w:r w:rsidRPr="00045437">
        <w:rPr>
          <w:rFonts w:ascii="Arial" w:eastAsia="Batang" w:hAnsi="Arial" w:cs="Arial"/>
          <w:b/>
          <w:lang w:eastAsia="x-none"/>
        </w:rPr>
        <w:t>Conclusion</w:t>
      </w:r>
    </w:p>
    <w:p w14:paraId="2730D38D" w14:textId="77777777" w:rsidR="00045437" w:rsidRPr="00045437" w:rsidRDefault="00045437" w:rsidP="008D5E43">
      <w:pPr>
        <w:overflowPunct/>
        <w:autoSpaceDE/>
        <w:autoSpaceDN/>
        <w:adjustRightInd/>
        <w:spacing w:after="0"/>
        <w:textAlignment w:val="auto"/>
        <w:rPr>
          <w:rFonts w:ascii="Arial" w:eastAsia="Batang" w:hAnsi="Arial" w:cs="Arial"/>
          <w:bCs/>
          <w:lang w:eastAsia="en-US"/>
        </w:rPr>
      </w:pPr>
      <w:r w:rsidRPr="00045437">
        <w:rPr>
          <w:rFonts w:ascii="Arial" w:eastAsia="Batang" w:hAnsi="Arial" w:cs="Arial"/>
          <w:bCs/>
          <w:lang w:eastAsia="x-none"/>
        </w:rPr>
        <w:t>For channel quality report in Msg3 on non-anchor access in idle mode, RAN1 does not further discuss any other carrier than the one UE monitors to receive Msg2 (i.e. RAR) in Rel-16.</w:t>
      </w:r>
    </w:p>
    <w:p w14:paraId="17308272" w14:textId="77777777" w:rsidR="00045437" w:rsidRPr="00045437" w:rsidRDefault="00045437" w:rsidP="008D5E43">
      <w:pPr>
        <w:overflowPunct/>
        <w:autoSpaceDE/>
        <w:autoSpaceDN/>
        <w:adjustRightInd/>
        <w:spacing w:after="0"/>
        <w:textAlignment w:val="auto"/>
        <w:rPr>
          <w:rFonts w:ascii="Arial" w:eastAsia="Batang" w:hAnsi="Arial" w:cs="Arial"/>
          <w:lang w:eastAsia="en-US"/>
        </w:rPr>
      </w:pPr>
    </w:p>
    <w:p w14:paraId="3B09080F" w14:textId="77777777" w:rsidR="00045437" w:rsidRPr="00045437" w:rsidRDefault="00045437" w:rsidP="008D5E43">
      <w:pPr>
        <w:overflowPunct/>
        <w:autoSpaceDE/>
        <w:autoSpaceDN/>
        <w:adjustRightInd/>
        <w:spacing w:after="0"/>
        <w:textAlignment w:val="auto"/>
        <w:rPr>
          <w:rFonts w:ascii="Arial" w:eastAsia="Batang" w:hAnsi="Arial" w:cs="Arial"/>
          <w:b/>
          <w:bCs/>
          <w:lang w:eastAsia="en-US"/>
        </w:rPr>
      </w:pPr>
      <w:r w:rsidRPr="00045437">
        <w:rPr>
          <w:rFonts w:ascii="Arial" w:eastAsia="Batang" w:hAnsi="Arial" w:cs="Arial"/>
          <w:b/>
          <w:bCs/>
          <w:lang w:eastAsia="en-US"/>
        </w:rPr>
        <w:t>For next RAN1 meeting</w:t>
      </w:r>
    </w:p>
    <w:p w14:paraId="64870D93" w14:textId="77777777" w:rsidR="00045437" w:rsidRPr="00045437" w:rsidRDefault="00045437" w:rsidP="008D5E43">
      <w:pPr>
        <w:overflowPunct/>
        <w:autoSpaceDE/>
        <w:autoSpaceDN/>
        <w:adjustRightInd/>
        <w:spacing w:after="0"/>
        <w:textAlignment w:val="auto"/>
        <w:rPr>
          <w:rFonts w:ascii="Arial" w:eastAsia="Batang" w:hAnsi="Arial" w:cs="Arial"/>
          <w:bCs/>
          <w:lang w:eastAsia="en-US"/>
        </w:rPr>
      </w:pPr>
      <w:r w:rsidRPr="00045437">
        <w:rPr>
          <w:rFonts w:ascii="Arial" w:eastAsia="Batang" w:hAnsi="Arial" w:cs="Arial"/>
          <w:bCs/>
          <w:lang w:eastAsia="en-US"/>
        </w:rPr>
        <w:t>On the issue of supporting channel quality report in Msg3 on non-anchor access in connected mode</w:t>
      </w:r>
      <w:r w:rsidRPr="00045437">
        <w:rPr>
          <w:rFonts w:ascii="Arial" w:eastAsia="Batang" w:hAnsi="Arial" w:cs="Arial"/>
          <w:bCs/>
          <w:lang w:eastAsia="zh-CN"/>
        </w:rPr>
        <w:t xml:space="preserve"> for Rel-16, companies are encouraged to consider whether to support this feature considering recent RAN2 decision, details on triggering mechanism, the measurement carrier, etc</w:t>
      </w:r>
    </w:p>
    <w:p w14:paraId="2C20B059" w14:textId="77777777" w:rsidR="00045437" w:rsidRPr="00045437" w:rsidRDefault="00045437" w:rsidP="008D5E43">
      <w:pPr>
        <w:overflowPunct/>
        <w:autoSpaceDE/>
        <w:autoSpaceDN/>
        <w:adjustRightInd/>
        <w:spacing w:after="0"/>
        <w:textAlignment w:val="auto"/>
        <w:rPr>
          <w:rFonts w:ascii="Arial" w:eastAsia="Batang" w:hAnsi="Arial" w:cs="Arial"/>
          <w:lang w:eastAsia="en-US"/>
        </w:rPr>
      </w:pPr>
    </w:p>
    <w:p w14:paraId="7D1A080A" w14:textId="77777777" w:rsidR="00045437" w:rsidRPr="00045437" w:rsidRDefault="00045437" w:rsidP="008D5E43">
      <w:pPr>
        <w:overflowPunct/>
        <w:autoSpaceDE/>
        <w:autoSpaceDN/>
        <w:adjustRightInd/>
        <w:spacing w:after="0"/>
        <w:textAlignment w:val="auto"/>
        <w:rPr>
          <w:rFonts w:ascii="Arial" w:eastAsia="Batang" w:hAnsi="Arial" w:cs="Arial"/>
          <w:b/>
          <w:lang w:eastAsia="x-none"/>
        </w:rPr>
      </w:pPr>
      <w:r w:rsidRPr="00045437">
        <w:rPr>
          <w:rFonts w:ascii="Arial" w:eastAsia="Batang" w:hAnsi="Arial" w:cs="Arial"/>
          <w:b/>
          <w:lang w:eastAsia="x-none"/>
        </w:rPr>
        <w:t>Conclusion</w:t>
      </w:r>
    </w:p>
    <w:p w14:paraId="6AB3734C" w14:textId="77777777" w:rsidR="00045437" w:rsidRPr="00045437" w:rsidRDefault="00045437" w:rsidP="008D5E43">
      <w:p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No consensus on the support of physical layer triggering for channel quality report in connected mode (other than Msg3) in Rel-16</w:t>
      </w:r>
    </w:p>
    <w:p w14:paraId="3B2B7A20" w14:textId="77777777" w:rsidR="003A0937" w:rsidRPr="00045437" w:rsidRDefault="003A0937" w:rsidP="00B3563E">
      <w:pPr>
        <w:rPr>
          <w:rFonts w:ascii="Arial" w:hAnsi="Arial" w:cs="Arial"/>
          <w:lang w:eastAsia="ja-JP"/>
        </w:rPr>
      </w:pPr>
    </w:p>
    <w:p w14:paraId="105C6071" w14:textId="77777777" w:rsidR="00063637" w:rsidRDefault="00063637" w:rsidP="003A0937">
      <w:pPr>
        <w:rPr>
          <w:rFonts w:ascii="Arial" w:hAnsi="Arial" w:cs="Arial"/>
          <w:b/>
          <w:u w:val="single"/>
        </w:rPr>
      </w:pPr>
      <w:bookmarkStart w:id="12" w:name="_Toc5174115"/>
      <w:bookmarkStart w:id="13" w:name="_Toc5924491"/>
    </w:p>
    <w:p w14:paraId="66C8933E" w14:textId="113DF13D" w:rsidR="003A0937" w:rsidRPr="006C6E22" w:rsidRDefault="003A0937" w:rsidP="003A0937">
      <w:pPr>
        <w:rPr>
          <w:rFonts w:ascii="Arial" w:hAnsi="Arial" w:cs="Arial"/>
          <w:b/>
          <w:u w:val="single"/>
        </w:rPr>
      </w:pPr>
      <w:r w:rsidRPr="00843323">
        <w:rPr>
          <w:rFonts w:ascii="Arial" w:hAnsi="Arial" w:cs="Arial"/>
          <w:b/>
          <w:u w:val="single"/>
        </w:rPr>
        <w:t>Presence of NRS on a non-anchor carrier for paging</w:t>
      </w:r>
      <w:bookmarkEnd w:id="12"/>
      <w:bookmarkEnd w:id="13"/>
    </w:p>
    <w:p w14:paraId="12289D4F" w14:textId="77777777" w:rsidR="00045437" w:rsidRPr="00045437" w:rsidRDefault="00045437" w:rsidP="00045437">
      <w:pPr>
        <w:overflowPunct/>
        <w:autoSpaceDE/>
        <w:autoSpaceDN/>
        <w:adjustRightInd/>
        <w:spacing w:after="0"/>
        <w:ind w:left="1440" w:hanging="1440"/>
        <w:textAlignment w:val="auto"/>
        <w:rPr>
          <w:rFonts w:ascii="Arial" w:eastAsia="Batang" w:hAnsi="Arial" w:cs="Arial"/>
          <w:b/>
          <w:bCs/>
          <w:highlight w:val="green"/>
          <w:lang w:eastAsia="x-none"/>
        </w:rPr>
      </w:pPr>
      <w:r w:rsidRPr="00045437">
        <w:rPr>
          <w:rFonts w:ascii="Arial" w:eastAsia="Batang" w:hAnsi="Arial" w:cs="Arial"/>
          <w:b/>
          <w:bCs/>
          <w:highlight w:val="green"/>
          <w:lang w:eastAsia="x-none"/>
        </w:rPr>
        <w:t>Agreement</w:t>
      </w:r>
    </w:p>
    <w:p w14:paraId="3B27A203"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For nB&lt;T/2, M=10, N=0</w:t>
      </w:r>
    </w:p>
    <w:p w14:paraId="7A7F28E9"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ko-KR"/>
        </w:rPr>
      </w:pPr>
    </w:p>
    <w:p w14:paraId="7B5176AA" w14:textId="77777777" w:rsidR="00045437" w:rsidRPr="00045437" w:rsidRDefault="00045437" w:rsidP="00045437">
      <w:pPr>
        <w:overflowPunct/>
        <w:autoSpaceDE/>
        <w:autoSpaceDN/>
        <w:adjustRightInd/>
        <w:spacing w:after="0"/>
        <w:ind w:left="1440" w:hanging="1440"/>
        <w:textAlignment w:val="auto"/>
        <w:rPr>
          <w:rFonts w:ascii="Arial" w:eastAsia="Batang" w:hAnsi="Arial" w:cs="Arial"/>
          <w:b/>
          <w:bCs/>
          <w:highlight w:val="green"/>
          <w:lang w:eastAsia="x-none"/>
        </w:rPr>
      </w:pPr>
      <w:r w:rsidRPr="00045437">
        <w:rPr>
          <w:rFonts w:ascii="Arial" w:eastAsia="Batang" w:hAnsi="Arial" w:cs="Arial"/>
          <w:b/>
          <w:bCs/>
          <w:highlight w:val="green"/>
          <w:lang w:eastAsia="x-none"/>
        </w:rPr>
        <w:lastRenderedPageBreak/>
        <w:t>Agreement</w:t>
      </w:r>
    </w:p>
    <w:p w14:paraId="7F425A0E"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r w:rsidRPr="00045437">
        <w:rPr>
          <w:rFonts w:ascii="Arial" w:eastAsia="Batang" w:hAnsi="Arial" w:cs="Arial"/>
          <w:lang w:eastAsia="en-US"/>
        </w:rPr>
        <w:t>The decimation factor (fraction of POs that have NRS) is:</w:t>
      </w:r>
    </w:p>
    <w:p w14:paraId="2F85C67F"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T/2: Decimation factor of 1/2</w:t>
      </w:r>
    </w:p>
    <w:p w14:paraId="3A1CAFE8"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T: Decimation factor of 1/2</w:t>
      </w:r>
    </w:p>
    <w:p w14:paraId="799532D7"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2T: Decimation factor of 1/2</w:t>
      </w:r>
    </w:p>
    <w:p w14:paraId="6BCC60F5"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4T: Decimation factor of 1/2</w:t>
      </w:r>
    </w:p>
    <w:p w14:paraId="1AB084C7" w14:textId="77777777" w:rsidR="00045437" w:rsidRPr="00045437" w:rsidRDefault="00045437" w:rsidP="00045437">
      <w:pPr>
        <w:overflowPunct/>
        <w:autoSpaceDE/>
        <w:autoSpaceDN/>
        <w:adjustRightInd/>
        <w:spacing w:after="0"/>
        <w:ind w:left="1440" w:hanging="1440"/>
        <w:textAlignment w:val="auto"/>
        <w:rPr>
          <w:rFonts w:ascii="Arial" w:eastAsia="Batang" w:hAnsi="Arial" w:cs="Arial"/>
          <w:lang w:eastAsia="x-none"/>
        </w:rPr>
      </w:pPr>
    </w:p>
    <w:p w14:paraId="00E27DD2"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bCs/>
          <w:lang w:eastAsia="en-US"/>
        </w:rPr>
      </w:pPr>
      <w:bookmarkStart w:id="14" w:name="_Hlk17981027"/>
      <w:r w:rsidRPr="00045437">
        <w:rPr>
          <w:rFonts w:ascii="Arial" w:eastAsia="Batang" w:hAnsi="Arial" w:cs="Arial"/>
          <w:b/>
          <w:bCs/>
          <w:lang w:eastAsia="en-US"/>
        </w:rPr>
        <w:t>For discussion in RAN1#98bis</w:t>
      </w:r>
    </w:p>
    <w:p w14:paraId="0C018542"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lang w:eastAsia="en-US"/>
        </w:rPr>
      </w:pPr>
      <w:r w:rsidRPr="00045437">
        <w:rPr>
          <w:rFonts w:ascii="Arial" w:eastAsia="Batang" w:hAnsi="Arial" w:cs="Arial"/>
          <w:lang w:eastAsia="en-US"/>
        </w:rPr>
        <w:t>For the cases where decimation is applied, the decimation pattern is based on the following formula:</w:t>
      </w:r>
    </w:p>
    <w:p w14:paraId="3161EFA6"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R = (PO_Index+(X div T)) mod 2, where:</w:t>
      </w:r>
    </w:p>
    <w:p w14:paraId="15337AE7" w14:textId="77777777" w:rsidR="00045437" w:rsidRPr="00045437" w:rsidRDefault="00045437" w:rsidP="00045437">
      <w:pPr>
        <w:numPr>
          <w:ilvl w:val="1"/>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PO_Index is the index of the PO within one DRX cycle: PO_Index = (SFN/Ns * N + i_s) mod T</w:t>
      </w:r>
    </w:p>
    <w:p w14:paraId="72FEA59A" w14:textId="77777777" w:rsidR="00045437" w:rsidRPr="00045437" w:rsidRDefault="00045437" w:rsidP="00045437">
      <w:pPr>
        <w:numPr>
          <w:ilvl w:val="1"/>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X = SFN + 1024 * H-SFN</w:t>
      </w:r>
    </w:p>
    <w:p w14:paraId="2E23F78D" w14:textId="77777777" w:rsidR="00045437" w:rsidRPr="00045437" w:rsidRDefault="00045437" w:rsidP="00045437">
      <w:pPr>
        <w:numPr>
          <w:ilvl w:val="1"/>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T is the DRX cycle measured in radio frames.</w:t>
      </w:r>
    </w:p>
    <w:p w14:paraId="34DC9BFD" w14:textId="77777777" w:rsidR="00045437" w:rsidRPr="00045437" w:rsidRDefault="00045437" w:rsidP="00045437">
      <w:pPr>
        <w:numPr>
          <w:ilvl w:val="1"/>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If R=1, the PO has NRS associated with it. If R=0 the PO does not have NRS associated with it.</w:t>
      </w:r>
    </w:p>
    <w:p w14:paraId="0E59027E"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FFS: How to capture the above in the specification</w:t>
      </w:r>
    </w:p>
    <w:bookmarkEnd w:id="14"/>
    <w:p w14:paraId="07C15D7D" w14:textId="77777777" w:rsidR="00045437" w:rsidRPr="00045437" w:rsidRDefault="00045437" w:rsidP="00045437">
      <w:pPr>
        <w:overflowPunct/>
        <w:autoSpaceDE/>
        <w:autoSpaceDN/>
        <w:adjustRightInd/>
        <w:spacing w:after="0"/>
        <w:textAlignment w:val="auto"/>
        <w:rPr>
          <w:rFonts w:ascii="Arial" w:eastAsia="Batang" w:hAnsi="Arial" w:cs="Arial"/>
          <w:lang w:eastAsia="x-none"/>
        </w:rPr>
      </w:pPr>
    </w:p>
    <w:p w14:paraId="202C435A" w14:textId="77777777" w:rsidR="00045437" w:rsidRPr="00045437" w:rsidRDefault="00045437" w:rsidP="00045437">
      <w:pPr>
        <w:overflowPunct/>
        <w:autoSpaceDE/>
        <w:autoSpaceDN/>
        <w:adjustRightInd/>
        <w:spacing w:after="0"/>
        <w:ind w:left="720" w:hanging="720"/>
        <w:textAlignment w:val="auto"/>
        <w:rPr>
          <w:rFonts w:ascii="Arial" w:eastAsia="Batang" w:hAnsi="Arial" w:cs="Arial"/>
          <w:b/>
          <w:lang w:eastAsia="en-US"/>
        </w:rPr>
      </w:pPr>
      <w:r w:rsidRPr="00045437">
        <w:rPr>
          <w:rFonts w:ascii="Arial" w:eastAsia="Batang" w:hAnsi="Arial" w:cs="Arial"/>
          <w:b/>
          <w:lang w:eastAsia="en-US"/>
        </w:rPr>
        <w:t>Conclusion</w:t>
      </w:r>
    </w:p>
    <w:p w14:paraId="5D209D59" w14:textId="77777777" w:rsidR="00045437" w:rsidRPr="00045437" w:rsidRDefault="00045437" w:rsidP="008D5E43">
      <w:pPr>
        <w:overflowPunct/>
        <w:autoSpaceDE/>
        <w:autoSpaceDN/>
        <w:adjustRightInd/>
        <w:spacing w:after="0"/>
        <w:textAlignment w:val="auto"/>
        <w:rPr>
          <w:rFonts w:ascii="Arial" w:eastAsia="Batang" w:hAnsi="Arial" w:cs="Arial"/>
          <w:bCs/>
          <w:lang w:eastAsia="en-US"/>
        </w:rPr>
      </w:pPr>
      <w:r w:rsidRPr="00045437">
        <w:rPr>
          <w:rFonts w:ascii="Arial" w:eastAsia="Batang" w:hAnsi="Arial" w:cs="Arial"/>
          <w:bCs/>
          <w:lang w:eastAsia="en-US"/>
        </w:rPr>
        <w:t xml:space="preserve">Presence of CRS in non-anchor carriers in subframes not containing NRS is not supported in Rel-16. Assumption of presence of CRS is the same as in Rel-15 </w:t>
      </w:r>
    </w:p>
    <w:p w14:paraId="47414E60" w14:textId="77777777" w:rsidR="00045437" w:rsidRPr="00045437" w:rsidRDefault="00045437" w:rsidP="00045437">
      <w:pPr>
        <w:numPr>
          <w:ilvl w:val="0"/>
          <w:numId w:val="20"/>
        </w:numPr>
        <w:overflowPunct/>
        <w:autoSpaceDE/>
        <w:autoSpaceDN/>
        <w:adjustRightInd/>
        <w:spacing w:after="0"/>
        <w:textAlignment w:val="auto"/>
        <w:rPr>
          <w:rFonts w:ascii="Arial" w:eastAsia="Batang" w:hAnsi="Arial" w:cs="Arial"/>
          <w:lang w:eastAsia="en-US"/>
        </w:rPr>
      </w:pPr>
      <w:r w:rsidRPr="00045437">
        <w:rPr>
          <w:rFonts w:ascii="Arial" w:eastAsia="Batang" w:hAnsi="Arial" w:cs="Arial"/>
          <w:lang w:eastAsia="en-US"/>
        </w:rPr>
        <w:t xml:space="preserve">(from 36.211) </w:t>
      </w:r>
      <w:r w:rsidRPr="00045437">
        <w:rPr>
          <w:rFonts w:ascii="Arial" w:eastAsia="Batang" w:hAnsi="Arial" w:cs="Arial"/>
          <w:i/>
          <w:iCs/>
          <w:lang w:eastAsia="en-US"/>
        </w:rPr>
        <w:t>The cell-specific reference signals are available in all subframes where the narrowband reference signals are available</w:t>
      </w:r>
    </w:p>
    <w:p w14:paraId="7F4074AA" w14:textId="77777777" w:rsidR="003A0937" w:rsidRPr="00045437" w:rsidRDefault="003A0937" w:rsidP="00B3563E">
      <w:pPr>
        <w:rPr>
          <w:rFonts w:ascii="Arial" w:hAnsi="Arial" w:cs="Arial"/>
          <w:lang w:eastAsia="ja-JP"/>
        </w:rPr>
      </w:pPr>
    </w:p>
    <w:p w14:paraId="0EB21291" w14:textId="251A75E8" w:rsidR="003A4B47" w:rsidRDefault="00701410" w:rsidP="00701410">
      <w:pPr>
        <w:pStyle w:val="Heading4"/>
        <w:rPr>
          <w:lang w:eastAsia="ja-JP"/>
        </w:rPr>
      </w:pPr>
      <w:r>
        <w:rPr>
          <w:lang w:eastAsia="ja-JP"/>
        </w:rPr>
        <w:t>2.1.2</w:t>
      </w:r>
      <w:r>
        <w:rPr>
          <w:lang w:eastAsia="ja-JP"/>
        </w:rPr>
        <w:tab/>
        <w:t>Remaining Open issues</w:t>
      </w:r>
    </w:p>
    <w:p w14:paraId="0E88A464" w14:textId="08BBE7D2" w:rsidR="00425CEE" w:rsidRPr="000F2D55" w:rsidRDefault="00425CEE" w:rsidP="00425CEE">
      <w:pPr>
        <w:numPr>
          <w:ilvl w:val="0"/>
          <w:numId w:val="25"/>
        </w:numPr>
        <w:spacing w:after="0"/>
        <w:rPr>
          <w:rFonts w:ascii="Arial" w:hAnsi="Arial" w:cs="Arial"/>
          <w:bCs/>
        </w:rPr>
      </w:pPr>
      <w:bookmarkStart w:id="15" w:name="_Hlk515907437"/>
      <w:r w:rsidRPr="00F34F9F">
        <w:rPr>
          <w:rFonts w:ascii="Arial" w:hAnsi="Arial" w:cs="Arial"/>
          <w:bCs/>
        </w:rPr>
        <w:t xml:space="preserve">Specify </w:t>
      </w:r>
      <w:r w:rsidR="0046255A">
        <w:rPr>
          <w:rFonts w:ascii="Arial" w:hAnsi="Arial" w:cs="Arial"/>
          <w:bCs/>
        </w:rPr>
        <w:t xml:space="preserve">remaining </w:t>
      </w:r>
      <w:r>
        <w:rPr>
          <w:rFonts w:ascii="Arial" w:hAnsi="Arial" w:cs="Arial"/>
          <w:bCs/>
        </w:rPr>
        <w:t>details to support UE-group wake-up signal.</w:t>
      </w:r>
      <w:r w:rsidRPr="00F34F9F">
        <w:rPr>
          <w:rFonts w:ascii="Arial" w:hAnsi="Arial" w:cs="Arial"/>
          <w:bCs/>
        </w:rPr>
        <w:t xml:space="preserve"> </w:t>
      </w:r>
      <w:bookmarkEnd w:id="15"/>
    </w:p>
    <w:p w14:paraId="2B173D96" w14:textId="75565438" w:rsidR="00425CEE" w:rsidRPr="000F2D55" w:rsidRDefault="00425CEE" w:rsidP="00425CEE">
      <w:pPr>
        <w:numPr>
          <w:ilvl w:val="0"/>
          <w:numId w:val="25"/>
        </w:numPr>
        <w:spacing w:after="0"/>
        <w:rPr>
          <w:rFonts w:ascii="Arial" w:hAnsi="Arial" w:cs="Arial"/>
          <w:bCs/>
        </w:rPr>
      </w:pPr>
      <w:r w:rsidRPr="00F34F9F">
        <w:rPr>
          <w:rFonts w:ascii="Arial" w:hAnsi="Arial" w:cs="Arial"/>
          <w:bCs/>
        </w:rPr>
        <w:t xml:space="preserve">Specify </w:t>
      </w:r>
      <w:r w:rsidR="0046255A">
        <w:rPr>
          <w:rFonts w:ascii="Arial" w:hAnsi="Arial" w:cs="Arial"/>
          <w:bCs/>
        </w:rPr>
        <w:t>remaining</w:t>
      </w:r>
      <w:r>
        <w:rPr>
          <w:rFonts w:ascii="Arial" w:hAnsi="Arial" w:cs="Arial"/>
          <w:bCs/>
        </w:rPr>
        <w:t xml:space="preserve"> details to</w:t>
      </w:r>
      <w:r w:rsidRPr="00F34F9F">
        <w:rPr>
          <w:rFonts w:ascii="Arial" w:hAnsi="Arial" w:cs="Arial"/>
          <w:bCs/>
        </w:rPr>
        <w:t xml:space="preserve"> supp</w:t>
      </w:r>
      <w:r>
        <w:rPr>
          <w:rFonts w:ascii="Arial" w:hAnsi="Arial" w:cs="Arial"/>
          <w:bCs/>
        </w:rPr>
        <w:t xml:space="preserve">ort </w:t>
      </w:r>
      <w:r w:rsidRPr="00F34F9F">
        <w:rPr>
          <w:rFonts w:ascii="Arial" w:hAnsi="Arial" w:cs="Arial"/>
          <w:bCs/>
        </w:rPr>
        <w:t>transmission in preconfigured resources in idle mode based on SC-FDMA waveform for UEs with a valid timing advance</w:t>
      </w:r>
      <w:r>
        <w:rPr>
          <w:rFonts w:ascii="Arial" w:hAnsi="Arial" w:cs="Arial"/>
          <w:bCs/>
        </w:rPr>
        <w:t>.</w:t>
      </w:r>
    </w:p>
    <w:p w14:paraId="35A2723E" w14:textId="320CB662" w:rsidR="00425CEE" w:rsidRDefault="00425CEE" w:rsidP="00425CEE">
      <w:pPr>
        <w:numPr>
          <w:ilvl w:val="0"/>
          <w:numId w:val="25"/>
        </w:numPr>
        <w:spacing w:after="0"/>
        <w:rPr>
          <w:rFonts w:ascii="Arial" w:hAnsi="Arial" w:cs="Arial"/>
          <w:bCs/>
        </w:rPr>
      </w:pPr>
      <w:r w:rsidRPr="00F34F9F">
        <w:rPr>
          <w:rFonts w:ascii="Arial" w:hAnsi="Arial" w:cs="Arial"/>
          <w:bCs/>
        </w:rPr>
        <w:t xml:space="preserve">Specify </w:t>
      </w:r>
      <w:r w:rsidR="0046255A">
        <w:rPr>
          <w:rFonts w:ascii="Arial" w:hAnsi="Arial" w:cs="Arial"/>
          <w:bCs/>
        </w:rPr>
        <w:t>remaining</w:t>
      </w:r>
      <w:r>
        <w:rPr>
          <w:rFonts w:ascii="Arial" w:hAnsi="Arial" w:cs="Arial"/>
          <w:bCs/>
        </w:rPr>
        <w:t xml:space="preserve"> details for </w:t>
      </w:r>
      <w:r w:rsidRPr="00F34F9F">
        <w:rPr>
          <w:rFonts w:ascii="Arial" w:hAnsi="Arial" w:cs="Arial"/>
          <w:bCs/>
        </w:rPr>
        <w:t>scheduling multiple DL/UL transport blocks with or without DCI for SC-PTM and unicast</w:t>
      </w:r>
      <w:r>
        <w:rPr>
          <w:rFonts w:ascii="Arial" w:hAnsi="Arial" w:cs="Arial"/>
          <w:bCs/>
        </w:rPr>
        <w:t>.</w:t>
      </w:r>
    </w:p>
    <w:p w14:paraId="2CBD8ABF" w14:textId="4FE69076" w:rsidR="00582888" w:rsidRDefault="00582888" w:rsidP="00425CEE">
      <w:pPr>
        <w:numPr>
          <w:ilvl w:val="0"/>
          <w:numId w:val="25"/>
        </w:numPr>
        <w:spacing w:after="0"/>
        <w:rPr>
          <w:rFonts w:ascii="Arial" w:hAnsi="Arial" w:cs="Arial"/>
          <w:bCs/>
        </w:rPr>
      </w:pPr>
      <w:r>
        <w:rPr>
          <w:rFonts w:ascii="Arial" w:hAnsi="Arial" w:cs="Arial"/>
          <w:bCs/>
        </w:rPr>
        <w:t>Specify remaining details to support UL/DL reserved resources for TDD/FDD NB-IoT non-anchor carriers.</w:t>
      </w:r>
    </w:p>
    <w:p w14:paraId="34058AB1" w14:textId="4EC9A6A5" w:rsidR="00425CEE" w:rsidRPr="000F2D55" w:rsidRDefault="00710162" w:rsidP="00425CEE">
      <w:pPr>
        <w:numPr>
          <w:ilvl w:val="0"/>
          <w:numId w:val="25"/>
        </w:numPr>
        <w:spacing w:after="0"/>
        <w:rPr>
          <w:rFonts w:ascii="Arial" w:hAnsi="Arial" w:cs="Arial"/>
          <w:bCs/>
        </w:rPr>
      </w:pPr>
      <w:r>
        <w:rPr>
          <w:rFonts w:ascii="Arial" w:hAnsi="Arial" w:cs="Arial"/>
          <w:bCs/>
        </w:rPr>
        <w:t xml:space="preserve">Further discuss </w:t>
      </w:r>
      <w:r w:rsidRPr="00045437">
        <w:rPr>
          <w:rFonts w:ascii="Arial" w:eastAsia="Batang" w:hAnsi="Arial" w:cs="Arial"/>
          <w:bCs/>
          <w:lang w:eastAsia="en-US"/>
        </w:rPr>
        <w:t>channel quality report in Msg3 on non-anchor access in connected mode</w:t>
      </w:r>
      <w:r w:rsidRPr="00045437">
        <w:rPr>
          <w:rFonts w:ascii="Arial" w:eastAsia="Batang" w:hAnsi="Arial" w:cs="Arial"/>
          <w:bCs/>
          <w:lang w:eastAsia="zh-CN"/>
        </w:rPr>
        <w:t xml:space="preserve"> for Rel-16</w:t>
      </w:r>
      <w:r w:rsidR="00425CEE">
        <w:rPr>
          <w:rFonts w:ascii="Arial" w:hAnsi="Arial" w:cs="Arial"/>
          <w:bCs/>
        </w:rPr>
        <w:t>.</w:t>
      </w:r>
      <w:r w:rsidR="00425CEE" w:rsidRPr="00F34F9F">
        <w:rPr>
          <w:rFonts w:ascii="Arial" w:hAnsi="Arial" w:cs="Arial"/>
          <w:bCs/>
        </w:rPr>
        <w:t xml:space="preserve"> </w:t>
      </w:r>
    </w:p>
    <w:p w14:paraId="53A67DCB" w14:textId="0F53F4C7" w:rsidR="00425CEE" w:rsidRPr="00944D33" w:rsidRDefault="00425CEE" w:rsidP="00425CEE">
      <w:pPr>
        <w:numPr>
          <w:ilvl w:val="0"/>
          <w:numId w:val="25"/>
        </w:numPr>
        <w:spacing w:after="120"/>
        <w:ind w:left="418" w:hanging="418"/>
        <w:rPr>
          <w:rFonts w:eastAsia="Yu Mincho"/>
          <w:lang w:eastAsia="ja-JP"/>
        </w:rPr>
      </w:pPr>
      <w:r w:rsidRPr="00F34F9F">
        <w:rPr>
          <w:rFonts w:ascii="Arial" w:hAnsi="Arial" w:cs="Arial"/>
          <w:bCs/>
        </w:rPr>
        <w:t xml:space="preserve">Specify </w:t>
      </w:r>
      <w:r w:rsidR="00B974F8">
        <w:rPr>
          <w:rFonts w:ascii="Arial" w:hAnsi="Arial" w:cs="Arial"/>
          <w:bCs/>
        </w:rPr>
        <w:t xml:space="preserve">remaining </w:t>
      </w:r>
      <w:r>
        <w:rPr>
          <w:rFonts w:ascii="Arial" w:hAnsi="Arial" w:cs="Arial"/>
          <w:bCs/>
        </w:rPr>
        <w:t>details of the decimation pattern</w:t>
      </w:r>
      <w:r w:rsidRPr="00F34F9F">
        <w:rPr>
          <w:rFonts w:ascii="Arial" w:hAnsi="Arial" w:cs="Arial"/>
          <w:bCs/>
        </w:rPr>
        <w:t xml:space="preserve"> </w:t>
      </w:r>
      <w:r w:rsidR="00710162">
        <w:rPr>
          <w:rFonts w:ascii="Arial" w:hAnsi="Arial" w:cs="Arial"/>
          <w:bCs/>
        </w:rPr>
        <w:t xml:space="preserve">of the NRS </w:t>
      </w:r>
      <w:r w:rsidRPr="00F34F9F">
        <w:rPr>
          <w:rFonts w:ascii="Arial" w:hAnsi="Arial" w:cs="Arial"/>
          <w:bCs/>
        </w:rPr>
        <w:t>on a non-anchor carrier for paging a set of subframes which will contain NRS even when no paging NPDCCH is transmitted</w:t>
      </w:r>
      <w:r>
        <w:rPr>
          <w:rFonts w:ascii="Arial" w:hAnsi="Arial" w:cs="Arial"/>
          <w:bCs/>
        </w:rPr>
        <w:t>.</w:t>
      </w:r>
    </w:p>
    <w:p w14:paraId="032A14A2" w14:textId="77777777" w:rsidR="00425CEE" w:rsidRPr="00425CEE" w:rsidRDefault="00425CEE" w:rsidP="00425CEE">
      <w:pPr>
        <w:rPr>
          <w:lang w:eastAsia="ja-JP"/>
        </w:rPr>
      </w:pPr>
    </w:p>
    <w:p w14:paraId="607EF45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77EDE8C" w14:textId="6298E5D6" w:rsidR="00425CEE" w:rsidRDefault="00425CEE" w:rsidP="00425CEE">
      <w:pPr>
        <w:rPr>
          <w:rFonts w:ascii="Arial" w:hAnsi="Arial" w:cs="Arial"/>
        </w:rPr>
      </w:pPr>
      <w:r w:rsidRPr="007A68DB">
        <w:rPr>
          <w:rFonts w:ascii="Arial" w:hAnsi="Arial" w:cs="Arial"/>
        </w:rPr>
        <w:t xml:space="preserve">Contributions </w:t>
      </w:r>
      <w:r>
        <w:rPr>
          <w:rFonts w:ascii="Arial" w:hAnsi="Arial" w:cs="Arial"/>
        </w:rPr>
        <w:fldChar w:fldCharType="begin"/>
      </w:r>
      <w:r>
        <w:rPr>
          <w:rFonts w:ascii="Arial" w:hAnsi="Arial" w:cs="Arial"/>
        </w:rPr>
        <w:instrText xml:space="preserve"> REF _Ref9433003 \r \h </w:instrText>
      </w:r>
      <w:r>
        <w:rPr>
          <w:rFonts w:ascii="Arial" w:hAnsi="Arial" w:cs="Arial"/>
        </w:rPr>
      </w:r>
      <w:r>
        <w:rPr>
          <w:rFonts w:ascii="Arial" w:hAnsi="Arial" w:cs="Arial"/>
        </w:rPr>
        <w:fldChar w:fldCharType="separate"/>
      </w:r>
      <w:r>
        <w:rPr>
          <w:rFonts w:ascii="Arial" w:hAnsi="Arial" w:cs="Arial"/>
        </w:rPr>
        <w:t>[63]</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_Ref18426573 \r \h </w:instrText>
      </w:r>
      <w:r>
        <w:rPr>
          <w:rFonts w:ascii="Arial" w:hAnsi="Arial" w:cs="Arial"/>
        </w:rPr>
      </w:r>
      <w:r>
        <w:rPr>
          <w:rFonts w:ascii="Arial" w:hAnsi="Arial" w:cs="Arial"/>
        </w:rPr>
        <w:fldChar w:fldCharType="separate"/>
      </w:r>
      <w:r>
        <w:rPr>
          <w:rFonts w:ascii="Arial" w:hAnsi="Arial" w:cs="Arial"/>
        </w:rPr>
        <w:t>[184]</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RAN2#105bis</w:t>
      </w:r>
      <w:r w:rsidRPr="007A68DB">
        <w:rPr>
          <w:rFonts w:ascii="Arial" w:hAnsi="Arial" w:cs="Arial"/>
        </w:rPr>
        <w:t xml:space="preserve"> meeting</w:t>
      </w:r>
      <w:r>
        <w:rPr>
          <w:rFonts w:ascii="Arial" w:hAnsi="Arial" w:cs="Arial"/>
        </w:rPr>
        <w:t xml:space="preserve">. A summary of the RAN2 agreements was submitted after RAN2#107 meeting in </w:t>
      </w:r>
      <w:r w:rsidRPr="001D79D0">
        <w:rPr>
          <w:rFonts w:ascii="Arial" w:hAnsi="Arial" w:cs="Arial"/>
        </w:rPr>
        <w:t>R2-1911575</w:t>
      </w:r>
      <w:r>
        <w:rPr>
          <w:rFonts w:ascii="Arial" w:hAnsi="Arial" w:cs="Arial"/>
        </w:rPr>
        <w:t>.</w:t>
      </w:r>
    </w:p>
    <w:p w14:paraId="292C5529" w14:textId="77777777" w:rsidR="00425CEE" w:rsidRDefault="00425CEE" w:rsidP="00425CEE">
      <w:pPr>
        <w:pStyle w:val="Heading4"/>
        <w:rPr>
          <w:lang w:eastAsia="ja-JP"/>
        </w:rPr>
      </w:pPr>
      <w:r>
        <w:rPr>
          <w:lang w:eastAsia="ja-JP"/>
        </w:rPr>
        <w:t>2.2.1</w:t>
      </w:r>
      <w:r>
        <w:rPr>
          <w:lang w:eastAsia="ja-JP"/>
        </w:rPr>
        <w:tab/>
        <w:t>Agreements</w:t>
      </w:r>
    </w:p>
    <w:p w14:paraId="24CBD77E" w14:textId="77777777" w:rsidR="00425CEE" w:rsidRDefault="00425CEE" w:rsidP="00425CEE">
      <w:pPr>
        <w:rPr>
          <w:rFonts w:ascii="Arial" w:hAnsi="Arial" w:cs="Arial"/>
          <w:b/>
          <w:u w:val="single"/>
        </w:rPr>
      </w:pPr>
      <w:r w:rsidRPr="00003FEC">
        <w:rPr>
          <w:rFonts w:ascii="Arial" w:hAnsi="Arial" w:cs="Arial"/>
          <w:b/>
          <w:u w:val="single"/>
        </w:rPr>
        <w:t>Mobile-terminated (MT) early data transmission (EDT)</w:t>
      </w:r>
    </w:p>
    <w:p w14:paraId="3B16CF32" w14:textId="77777777" w:rsidR="00425CEE" w:rsidRPr="00847768" w:rsidRDefault="00425CEE" w:rsidP="00425CEE">
      <w:pPr>
        <w:rPr>
          <w:rFonts w:ascii="Arial" w:hAnsi="Arial" w:cs="Arial"/>
        </w:rPr>
      </w:pPr>
      <w:r w:rsidRPr="00847768">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25CEE" w:rsidRPr="00874B5A" w14:paraId="75C2DCEF" w14:textId="77777777" w:rsidTr="00A36F33">
        <w:tc>
          <w:tcPr>
            <w:tcW w:w="9857" w:type="dxa"/>
            <w:shd w:val="clear" w:color="auto" w:fill="auto"/>
          </w:tcPr>
          <w:p w14:paraId="75178382" w14:textId="77777777" w:rsidR="00425CEE" w:rsidRPr="00F3115C" w:rsidRDefault="00425CEE" w:rsidP="00A36F33">
            <w:pPr>
              <w:overflowPunct/>
              <w:autoSpaceDE/>
              <w:autoSpaceDN/>
              <w:adjustRightInd/>
              <w:spacing w:after="0"/>
              <w:textAlignment w:val="auto"/>
              <w:rPr>
                <w:rFonts w:eastAsia="MS Mincho" w:cs="Arial"/>
                <w:sz w:val="8"/>
                <w:szCs w:val="8"/>
                <w:highlight w:val="green"/>
                <w:lang w:val="en-US" w:eastAsia="ja-JP"/>
              </w:rPr>
            </w:pPr>
          </w:p>
          <w:p w14:paraId="221D03F8" w14:textId="77777777" w:rsidR="00425CEE" w:rsidRPr="001C72D6" w:rsidRDefault="00425CEE" w:rsidP="00A36F33">
            <w:pPr>
              <w:overflowPunct/>
              <w:autoSpaceDE/>
              <w:autoSpaceDN/>
              <w:adjustRightInd/>
              <w:spacing w:after="0"/>
              <w:textAlignment w:val="auto"/>
              <w:rPr>
                <w:rFonts w:ascii="Arial" w:eastAsia="MS Mincho" w:hAnsi="Arial" w:cs="Arial"/>
                <w:highlight w:val="green"/>
                <w:lang w:val="en-US" w:eastAsia="ja-JP"/>
              </w:rPr>
            </w:pPr>
            <w:r w:rsidRPr="001C72D6">
              <w:rPr>
                <w:rFonts w:ascii="Arial" w:eastAsia="MS Mincho" w:hAnsi="Arial" w:cs="Arial"/>
                <w:highlight w:val="green"/>
                <w:lang w:val="en-US" w:eastAsia="ja-JP"/>
              </w:rPr>
              <w:t>RAN2#107 agreements:</w:t>
            </w:r>
          </w:p>
          <w:p w14:paraId="4E2E10BE" w14:textId="77777777" w:rsidR="00425CEE" w:rsidRDefault="00425CEE" w:rsidP="00A36F33">
            <w:pPr>
              <w:pStyle w:val="Agreement"/>
              <w:rPr>
                <w:b/>
                <w:lang w:val="en-US"/>
              </w:rPr>
            </w:pPr>
            <w:r w:rsidRPr="00F3115C">
              <w:rPr>
                <w:lang w:val="en-US"/>
              </w:rPr>
              <w:t>Working assumptions:</w:t>
            </w:r>
          </w:p>
          <w:p w14:paraId="58452615" w14:textId="77777777" w:rsidR="00425CEE" w:rsidRPr="000D3339" w:rsidRDefault="00425CEE" w:rsidP="00A36F33">
            <w:pPr>
              <w:pStyle w:val="Agreement"/>
              <w:rPr>
                <w:rFonts w:cs="Arial"/>
                <w:b/>
                <w:bCs/>
                <w:lang w:val="en-US"/>
              </w:rPr>
            </w:pPr>
            <w:r w:rsidRPr="00F3115C">
              <w:rPr>
                <w:lang w:val="en-US"/>
              </w:rPr>
              <w:t>For CP solution UE triggers RA using a Rel-15 EDT preamble.</w:t>
            </w:r>
          </w:p>
          <w:p w14:paraId="6FD2E465" w14:textId="77777777" w:rsidR="00425CEE" w:rsidRPr="000D3339" w:rsidRDefault="00425CEE" w:rsidP="00A36F33">
            <w:pPr>
              <w:pStyle w:val="Agreement"/>
              <w:rPr>
                <w:rFonts w:cs="Arial"/>
                <w:b/>
                <w:bCs/>
                <w:lang w:val="en-US"/>
              </w:rPr>
            </w:pPr>
            <w:r w:rsidRPr="00F3115C">
              <w:rPr>
                <w:lang w:val="en-US"/>
              </w:rPr>
              <w:t>For UP solution, UE may trigger RA using a non-EDT preamble.</w:t>
            </w:r>
          </w:p>
          <w:p w14:paraId="0890DEB2" w14:textId="77777777" w:rsidR="00425CEE" w:rsidRPr="003A6D5F" w:rsidRDefault="00425CEE" w:rsidP="00A36F33">
            <w:pPr>
              <w:pStyle w:val="Agreement"/>
              <w:rPr>
                <w:rFonts w:cs="Arial"/>
                <w:b/>
                <w:bCs/>
                <w:lang w:val="en-US"/>
              </w:rPr>
            </w:pPr>
            <w:r w:rsidRPr="00F3115C">
              <w:rPr>
                <w:lang w:val="en-US"/>
              </w:rPr>
              <w:t>For CP and UP solutions no new TB size for Msg3 is introduced.</w:t>
            </w:r>
          </w:p>
          <w:p w14:paraId="38BC0AA3" w14:textId="77777777" w:rsidR="00425CEE" w:rsidRPr="00F3115C" w:rsidRDefault="00425CEE" w:rsidP="00A36F33">
            <w:pPr>
              <w:pStyle w:val="Agreement"/>
              <w:rPr>
                <w:lang w:val="en-US"/>
              </w:rPr>
            </w:pPr>
            <w:r w:rsidRPr="00F3115C">
              <w:rPr>
                <w:lang w:val="en-US"/>
              </w:rPr>
              <w:t>No indication is sent in Msg3 regarding whether an UL grant needs to be provided in Msg4, i.e. up to network implementation.</w:t>
            </w:r>
          </w:p>
          <w:p w14:paraId="20F0DCFE" w14:textId="77777777" w:rsidR="00425CEE" w:rsidRPr="00F3115C" w:rsidRDefault="00425CEE" w:rsidP="00A36F33">
            <w:pPr>
              <w:pStyle w:val="Agreement"/>
              <w:rPr>
                <w:lang w:val="en-US"/>
              </w:rPr>
            </w:pPr>
            <w:r w:rsidRPr="00F3115C">
              <w:rPr>
                <w:lang w:val="en-US"/>
              </w:rPr>
              <w:t>In Msg4, same as MO-EDT, the network may move the UE to connected mode or release the UE to idle mode. FFS how to include user data in Msg4 for the CP solution if the UE is moved to connected mode.</w:t>
            </w:r>
          </w:p>
          <w:p w14:paraId="535AC494" w14:textId="77777777" w:rsidR="00425CEE" w:rsidRPr="00F3115C" w:rsidRDefault="00425CEE" w:rsidP="00A36F33">
            <w:pPr>
              <w:pStyle w:val="Agreement"/>
              <w:rPr>
                <w:lang w:val="en-US"/>
              </w:rPr>
            </w:pPr>
            <w:r w:rsidRPr="001C35EC">
              <w:rPr>
                <w:lang w:val="en-US"/>
              </w:rPr>
              <w:t>Fallback is supported in the case there is more downlink data to be sent, i.e. network can move the UE to connected mode in Msg4.</w:t>
            </w:r>
            <w:r>
              <w:t xml:space="preserve"> </w:t>
            </w:r>
          </w:p>
          <w:p w14:paraId="5C344678" w14:textId="77777777" w:rsidR="00425CEE" w:rsidRPr="001C35EC" w:rsidRDefault="00425CEE" w:rsidP="00A36F33">
            <w:pPr>
              <w:pStyle w:val="Agreement"/>
              <w:rPr>
                <w:lang w:val="en-US"/>
              </w:rPr>
            </w:pPr>
            <w:r>
              <w:lastRenderedPageBreak/>
              <w:t>F</w:t>
            </w:r>
            <w:r w:rsidRPr="001C35EC">
              <w:rPr>
                <w:lang w:val="en-US"/>
              </w:rPr>
              <w:t>rom RAN2 stand point indicating the DL data size in the S1 paging message would be beneficial and sufficient, i.e. separate indication is not required</w:t>
            </w:r>
          </w:p>
          <w:p w14:paraId="5C80483A" w14:textId="77777777" w:rsidR="00425CEE" w:rsidRDefault="00425CEE" w:rsidP="00A36F33">
            <w:pPr>
              <w:pStyle w:val="Agreement"/>
              <w:rPr>
                <w:lang w:val="en-US"/>
              </w:rPr>
            </w:pPr>
            <w:r w:rsidRPr="00F3115C">
              <w:rPr>
                <w:lang w:val="en-US"/>
              </w:rPr>
              <w:t>Msg2 based solution is not pursued in this release.</w:t>
            </w:r>
          </w:p>
          <w:p w14:paraId="405FC2B8" w14:textId="77777777" w:rsidR="00425CEE" w:rsidRDefault="00425CEE" w:rsidP="00A36F33">
            <w:pPr>
              <w:rPr>
                <w:lang w:val="en-US"/>
              </w:rPr>
            </w:pPr>
          </w:p>
          <w:p w14:paraId="34BDEB08" w14:textId="77777777" w:rsidR="00425CEE" w:rsidRPr="00EC665C" w:rsidRDefault="00425CEE" w:rsidP="00A36F33">
            <w:pPr>
              <w:spacing w:after="120"/>
              <w:jc w:val="both"/>
              <w:rPr>
                <w:rFonts w:ascii="Arial" w:hAnsi="Arial" w:cs="Arial"/>
                <w:lang w:val="en-US"/>
              </w:rPr>
            </w:pPr>
            <w:r w:rsidRPr="00573F91">
              <w:rPr>
                <w:rFonts w:ascii="Arial" w:hAnsi="Arial" w:cs="Arial"/>
              </w:rPr>
              <w:t>R2-1911603</w:t>
            </w:r>
            <w:r w:rsidRPr="00EC665C">
              <w:rPr>
                <w:rFonts w:ascii="Arial" w:hAnsi="Arial" w:cs="Arial"/>
                <w:b/>
              </w:rPr>
              <w:t xml:space="preserve">   </w:t>
            </w:r>
            <w:r w:rsidRPr="00EC665C">
              <w:rPr>
                <w:rFonts w:ascii="Arial" w:hAnsi="Arial" w:cs="Arial"/>
              </w:rPr>
              <w:t>Reply LS on Mobile-terminated Early Data Transmission</w:t>
            </w:r>
            <w:r w:rsidRPr="00EC665C">
              <w:rPr>
                <w:rFonts w:ascii="Arial" w:hAnsi="Arial" w:cs="Arial"/>
              </w:rPr>
              <w:tab/>
            </w:r>
            <w:r w:rsidRPr="00EC665C">
              <w:rPr>
                <w:rFonts w:ascii="Arial" w:hAnsi="Arial" w:cs="Arial"/>
                <w:noProof/>
              </w:rPr>
              <w:t>NB_IOTenh3-Core, LTE_eMTC5-Core</w:t>
            </w:r>
            <w:r w:rsidRPr="00EC665C">
              <w:rPr>
                <w:rFonts w:ascii="Arial" w:hAnsi="Arial" w:cs="Arial"/>
                <w:noProof/>
              </w:rPr>
              <w:tab/>
              <w:t>To:SA2, RAN3</w:t>
            </w:r>
            <w:r w:rsidRPr="00EC665C">
              <w:rPr>
                <w:rFonts w:ascii="Arial" w:hAnsi="Arial" w:cs="Arial"/>
                <w:noProof/>
              </w:rPr>
              <w:tab/>
              <w:t>Cc:SA3, CT1, CT4.</w:t>
            </w:r>
          </w:p>
          <w:p w14:paraId="74EE51BE" w14:textId="77777777" w:rsidR="00425CEE" w:rsidRPr="00874B5A" w:rsidRDefault="00425CEE" w:rsidP="00A36F33">
            <w:pPr>
              <w:overflowPunct/>
              <w:autoSpaceDE/>
              <w:autoSpaceDN/>
              <w:adjustRightInd/>
              <w:spacing w:after="0"/>
              <w:textAlignment w:val="auto"/>
              <w:rPr>
                <w:rFonts w:eastAsia="MS Mincho" w:cs="Arial"/>
                <w:lang w:eastAsia="ja-JP"/>
              </w:rPr>
            </w:pPr>
          </w:p>
        </w:tc>
      </w:tr>
    </w:tbl>
    <w:p w14:paraId="4FA2A0DA" w14:textId="77777777" w:rsidR="00425CEE" w:rsidRDefault="00425CEE" w:rsidP="00425CEE">
      <w:pPr>
        <w:tabs>
          <w:tab w:val="left" w:pos="426"/>
          <w:tab w:val="left" w:pos="567"/>
        </w:tabs>
        <w:overflowPunct/>
        <w:autoSpaceDE/>
        <w:autoSpaceDN/>
        <w:snapToGrid w:val="0"/>
        <w:spacing w:after="120"/>
        <w:ind w:left="425"/>
        <w:textAlignment w:val="auto"/>
        <w:rPr>
          <w:rFonts w:ascii="Arial" w:hAnsi="Arial" w:cs="Arial"/>
        </w:rPr>
      </w:pPr>
    </w:p>
    <w:p w14:paraId="2D01B7EB" w14:textId="77777777" w:rsidR="00425CEE" w:rsidRPr="002301F3" w:rsidRDefault="00425CEE" w:rsidP="00425CEE">
      <w:pPr>
        <w:rPr>
          <w:rFonts w:ascii="Arial" w:eastAsia="MS Mincho" w:hAnsi="Arial" w:cs="Arial"/>
          <w:b/>
          <w:u w:val="single"/>
          <w:lang w:eastAsia="ja-JP"/>
        </w:rPr>
      </w:pPr>
      <w:r w:rsidRPr="002301F3">
        <w:rPr>
          <w:rFonts w:ascii="Arial" w:eastAsia="MS Mincho" w:hAnsi="Arial" w:cs="Arial"/>
          <w:b/>
          <w:u w:val="single"/>
          <w:lang w:eastAsia="ja-JP"/>
        </w:rPr>
        <w:t>UE-group wake-up signal (WUS)</w:t>
      </w:r>
    </w:p>
    <w:p w14:paraId="35F97B5A" w14:textId="77777777" w:rsidR="00425CEE" w:rsidRDefault="00425CEE" w:rsidP="00425CEE">
      <w:pPr>
        <w:rPr>
          <w:rFonts w:ascii="Arial" w:eastAsia="MS Mincho" w:hAnsi="Arial" w:cs="Arial"/>
          <w:lang w:eastAsia="en-US"/>
        </w:rPr>
      </w:pPr>
      <w:r w:rsidRPr="002301F3">
        <w:rPr>
          <w:rFonts w:ascii="Arial" w:eastAsia="MS Mincho" w:hAnsi="Arial" w:cs="Arial"/>
          <w:lang w:eastAsia="en-US"/>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25CEE" w:rsidRPr="00874B5A" w14:paraId="11E93C16" w14:textId="77777777" w:rsidTr="00A36F33">
        <w:tc>
          <w:tcPr>
            <w:tcW w:w="9620" w:type="dxa"/>
            <w:shd w:val="clear" w:color="auto" w:fill="auto"/>
          </w:tcPr>
          <w:p w14:paraId="3EFE0263" w14:textId="77777777" w:rsidR="00425CEE" w:rsidRPr="001C72D6" w:rsidRDefault="00425CEE" w:rsidP="00A36F33">
            <w:pPr>
              <w:rPr>
                <w:rFonts w:ascii="Arial" w:hAnsi="Arial" w:cs="Arial"/>
                <w:lang w:val="en-US"/>
              </w:rPr>
            </w:pPr>
            <w:r w:rsidRPr="001C72D6">
              <w:rPr>
                <w:rFonts w:ascii="Arial" w:eastAsia="MS Mincho" w:hAnsi="Arial" w:cs="Arial"/>
                <w:highlight w:val="green"/>
                <w:lang w:val="en-US" w:eastAsia="ja-JP"/>
              </w:rPr>
              <w:t>RAN2#107 agreements:</w:t>
            </w:r>
          </w:p>
          <w:p w14:paraId="31AE6FE0" w14:textId="77777777" w:rsidR="00425CEE" w:rsidRPr="00EC665C" w:rsidRDefault="00425CEE" w:rsidP="00A36F33">
            <w:pPr>
              <w:pStyle w:val="Agreement"/>
            </w:pPr>
            <w:r w:rsidRPr="00EC665C">
              <w:t>Paging probability information is negotiated between the UE and MME via NAS signalling.</w:t>
            </w:r>
          </w:p>
          <w:p w14:paraId="0C06AB09" w14:textId="77777777" w:rsidR="00425CEE" w:rsidRPr="00EC665C" w:rsidRDefault="00425CEE" w:rsidP="00A36F33">
            <w:pPr>
              <w:pStyle w:val="Agreement"/>
            </w:pPr>
            <w:r w:rsidRPr="00EC665C">
              <w:t>This paging probability information needs to be provided by S1 paging.</w:t>
            </w:r>
          </w:p>
          <w:p w14:paraId="76DC36C2" w14:textId="77777777" w:rsidR="00425CEE" w:rsidRPr="00EC665C" w:rsidRDefault="00425CEE" w:rsidP="00A36F33">
            <w:pPr>
              <w:pStyle w:val="Agreement"/>
            </w:pPr>
            <w:r w:rsidRPr="00EC665C">
              <w:t>eNB configures, via broadcast, the relation between this paging probability information and WUS group on Uu interface.</w:t>
            </w:r>
          </w:p>
          <w:p w14:paraId="792D9D0B" w14:textId="77777777" w:rsidR="00425CEE" w:rsidRPr="00F3115C" w:rsidRDefault="00425CEE" w:rsidP="00A36F33">
            <w:pPr>
              <w:rPr>
                <w:b/>
                <w:sz w:val="12"/>
                <w:szCs w:val="12"/>
                <w:lang w:eastAsia="zh-CN"/>
              </w:rPr>
            </w:pPr>
          </w:p>
          <w:p w14:paraId="65EEB6D7" w14:textId="77777777" w:rsidR="00425CEE" w:rsidRPr="00EC665C" w:rsidRDefault="00425CEE" w:rsidP="00A36F33">
            <w:pPr>
              <w:rPr>
                <w:rFonts w:ascii="Arial" w:hAnsi="Arial" w:cs="Arial"/>
                <w:color w:val="0000FF"/>
                <w:u w:val="single"/>
              </w:rPr>
            </w:pPr>
            <w:r w:rsidRPr="00573F91">
              <w:rPr>
                <w:rFonts w:ascii="Arial" w:hAnsi="Arial" w:cs="Arial"/>
              </w:rPr>
              <w:t>R2-1911589</w:t>
            </w:r>
            <w:r w:rsidRPr="00EC665C">
              <w:rPr>
                <w:rFonts w:ascii="Arial" w:hAnsi="Arial" w:cs="Arial"/>
              </w:rPr>
              <w:tab/>
              <w:t>Reply LS on assistance indication for WUS</w:t>
            </w:r>
            <w:r w:rsidRPr="00EC665C">
              <w:rPr>
                <w:rFonts w:ascii="Arial" w:hAnsi="Arial" w:cs="Arial"/>
              </w:rPr>
              <w:tab/>
              <w:t>LS out</w:t>
            </w:r>
            <w:r w:rsidRPr="00EC665C">
              <w:rPr>
                <w:rFonts w:ascii="Arial" w:hAnsi="Arial" w:cs="Arial"/>
              </w:rPr>
              <w:tab/>
              <w:t>Rel-16</w:t>
            </w:r>
            <w:r w:rsidRPr="00EC665C">
              <w:rPr>
                <w:rFonts w:ascii="Arial" w:hAnsi="Arial" w:cs="Arial"/>
              </w:rPr>
              <w:tab/>
              <w:t>LTE_eMTC5-Core, NB_IOTenh3-Core</w:t>
            </w:r>
            <w:r w:rsidRPr="00EC665C">
              <w:rPr>
                <w:rFonts w:ascii="Arial" w:hAnsi="Arial" w:cs="Arial"/>
              </w:rPr>
              <w:tab/>
              <w:t>To: SA2,CT1, RAN3</w:t>
            </w:r>
          </w:p>
        </w:tc>
      </w:tr>
    </w:tbl>
    <w:p w14:paraId="3BB2D3A3" w14:textId="77777777" w:rsidR="00425CEE" w:rsidRPr="002301F3" w:rsidRDefault="00425CEE" w:rsidP="00425CEE">
      <w:pPr>
        <w:rPr>
          <w:rFonts w:ascii="Arial" w:eastAsia="MS Mincho" w:hAnsi="Arial" w:cs="Arial"/>
          <w:b/>
          <w:lang w:eastAsia="ja-JP"/>
        </w:rPr>
      </w:pPr>
    </w:p>
    <w:p w14:paraId="566DDE2B" w14:textId="77777777" w:rsidR="00425CEE" w:rsidRPr="00F23BA7" w:rsidRDefault="00425CEE" w:rsidP="00425CEE">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p w14:paraId="4FF0FC2D" w14:textId="77777777" w:rsidR="00425CEE" w:rsidRDefault="00425CEE" w:rsidP="00425CEE">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EC665C">
        <w:rPr>
          <w:rStyle w:val="Doc-titleChar"/>
          <w:b/>
        </w:rPr>
        <w:t>107#57][NB-IoT/eMTC R16] Configuration details of UE-ID and paging pr</w:t>
      </w:r>
      <w:r>
        <w:rPr>
          <w:rStyle w:val="Doc-titleChar"/>
          <w:b/>
        </w:rPr>
        <w:t>obability based WUS groups (ZTE</w:t>
      </w:r>
      <w:r w:rsidRPr="005958D1">
        <w:rPr>
          <w:rStyle w:val="Doc-titleChar"/>
          <w:b/>
        </w:rPr>
        <w:t>)</w:t>
      </w:r>
      <w:r w:rsidRPr="00F23BA7">
        <w:rPr>
          <w:rStyle w:val="Doc-titleChar"/>
        </w:rPr>
        <w:t xml:space="preserve"> </w:t>
      </w:r>
    </w:p>
    <w:p w14:paraId="6B071B0B" w14:textId="77777777" w:rsidR="00425CEE" w:rsidRDefault="00425CEE" w:rsidP="00425CEE">
      <w:pPr>
        <w:rPr>
          <w:lang w:eastAsia="ja-JP"/>
        </w:rPr>
      </w:pPr>
    </w:p>
    <w:p w14:paraId="0AA566E4" w14:textId="77777777" w:rsidR="00425CEE" w:rsidRDefault="00425CEE" w:rsidP="00425CEE">
      <w:pPr>
        <w:rPr>
          <w:rFonts w:ascii="Arial" w:hAnsi="Arial" w:cs="Arial"/>
          <w:b/>
          <w:u w:val="single"/>
        </w:rPr>
      </w:pPr>
      <w:r w:rsidRPr="00003FEC">
        <w:rPr>
          <w:rFonts w:ascii="Arial" w:hAnsi="Arial" w:cs="Arial"/>
          <w:b/>
          <w:u w:val="single"/>
        </w:rPr>
        <w:t>Transmission in preconfigured resources</w:t>
      </w:r>
    </w:p>
    <w:p w14:paraId="0668EFE7" w14:textId="77777777" w:rsidR="00425CEE" w:rsidRDefault="00425CEE" w:rsidP="00425CEE">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25CEE" w:rsidRPr="00874B5A" w14:paraId="3E15F9D2" w14:textId="77777777" w:rsidTr="00A36F33">
        <w:tc>
          <w:tcPr>
            <w:tcW w:w="9620" w:type="dxa"/>
            <w:shd w:val="clear" w:color="auto" w:fill="auto"/>
          </w:tcPr>
          <w:p w14:paraId="02C837CE" w14:textId="77777777" w:rsidR="00425CEE" w:rsidRPr="001C72D6" w:rsidRDefault="00425CEE" w:rsidP="00A36F33">
            <w:pPr>
              <w:rPr>
                <w:rFonts w:ascii="Arial" w:eastAsia="MS Mincho" w:hAnsi="Arial" w:cs="Arial"/>
                <w:lang w:val="en-US" w:eastAsia="ja-JP"/>
              </w:rPr>
            </w:pPr>
            <w:r w:rsidRPr="001C72D6">
              <w:rPr>
                <w:rFonts w:ascii="Arial" w:eastAsia="MS Mincho" w:hAnsi="Arial" w:cs="Arial"/>
                <w:highlight w:val="green"/>
                <w:lang w:val="en-US" w:eastAsia="ja-JP"/>
              </w:rPr>
              <w:t>RAN2#107 agreements:</w:t>
            </w:r>
          </w:p>
          <w:p w14:paraId="561186DE" w14:textId="77777777" w:rsidR="00425CEE" w:rsidRPr="001C72D6" w:rsidRDefault="00425CEE" w:rsidP="00A36F33">
            <w:pPr>
              <w:spacing w:after="120"/>
              <w:rPr>
                <w:rFonts w:ascii="Arial" w:eastAsia="MS Mincho" w:hAnsi="Arial" w:cs="Arial"/>
                <w:lang w:val="en-US" w:eastAsia="ja-JP"/>
              </w:rPr>
            </w:pPr>
            <w:r w:rsidRPr="001C72D6">
              <w:rPr>
                <w:rFonts w:ascii="Arial" w:eastAsia="MS Mincho" w:hAnsi="Arial" w:cs="Arial"/>
                <w:lang w:val="en-US" w:eastAsia="ja-JP"/>
              </w:rPr>
              <w:t>D-PUR procedural steps:</w:t>
            </w:r>
          </w:p>
          <w:p w14:paraId="796FD2DB" w14:textId="77777777" w:rsidR="00425CEE" w:rsidRPr="00EC665C" w:rsidRDefault="00425CEE" w:rsidP="00A36F33">
            <w:pPr>
              <w:pStyle w:val="Agreement"/>
            </w:pPr>
            <w:r w:rsidRPr="00EC665C">
              <w:t>Valid TA is a requirement in order to initiate D-PUR transmission.</w:t>
            </w:r>
          </w:p>
          <w:p w14:paraId="51F91517" w14:textId="77777777" w:rsidR="00425CEE" w:rsidRPr="00EC665C" w:rsidRDefault="00425CEE" w:rsidP="00A36F33">
            <w:pPr>
              <w:pStyle w:val="Agreement"/>
            </w:pPr>
            <w:r w:rsidRPr="00EC665C">
              <w:t>The UE may use the D-PUR resource to send RRCConnectionRequest or RRCConnectionResumeRequest to establish or resume RRC connection.</w:t>
            </w:r>
          </w:p>
          <w:p w14:paraId="5BAB052C" w14:textId="77777777" w:rsidR="00425CEE" w:rsidRPr="00E94F00" w:rsidRDefault="00425CEE" w:rsidP="00425CEE">
            <w:pPr>
              <w:pStyle w:val="Agreement"/>
              <w:numPr>
                <w:ilvl w:val="2"/>
                <w:numId w:val="26"/>
              </w:numPr>
              <w:rPr>
                <w:b/>
              </w:rPr>
            </w:pPr>
            <w:r w:rsidRPr="00F34062">
              <w:rPr>
                <w:rFonts w:cs="Arial"/>
                <w:bCs/>
                <w:lang w:val="en-US"/>
              </w:rPr>
              <w:t>FFS:</w:t>
            </w:r>
            <w:r>
              <w:rPr>
                <w:rFonts w:cs="Arial"/>
                <w:bCs/>
                <w:lang w:val="en-US"/>
              </w:rPr>
              <w:t xml:space="preserve"> </w:t>
            </w:r>
            <w:r w:rsidRPr="00F34062">
              <w:rPr>
                <w:rFonts w:cs="Arial"/>
                <w:bCs/>
                <w:lang w:val="en-US"/>
              </w:rPr>
              <w:t>whether the UE can send part of the data using the padding in this case</w:t>
            </w:r>
            <w:r w:rsidRPr="00F34062">
              <w:t>.</w:t>
            </w:r>
          </w:p>
          <w:p w14:paraId="4AF23F74" w14:textId="77777777" w:rsidR="00425CEE" w:rsidRPr="00EC665C" w:rsidRDefault="00425CEE" w:rsidP="00A36F33">
            <w:pPr>
              <w:pStyle w:val="Agreement"/>
            </w:pPr>
            <w:r w:rsidRPr="00EC665C">
              <w:t>FFS: whether the UE can segment and send part of the data using the D-PUR resource.</w:t>
            </w:r>
          </w:p>
          <w:p w14:paraId="4A791025" w14:textId="77777777" w:rsidR="00425CEE" w:rsidRPr="00EC665C" w:rsidRDefault="00425CEE" w:rsidP="00A36F33">
            <w:pPr>
              <w:pStyle w:val="Agreement"/>
            </w:pPr>
            <w:r w:rsidRPr="00EC665C">
              <w:t>For the CP solution, the uplink data are encapsulated as a NAS PDU in an uplink RRC message transmitted in CCCH.</w:t>
            </w:r>
          </w:p>
          <w:p w14:paraId="216D2E77" w14:textId="77777777" w:rsidR="00425CEE" w:rsidRPr="00EC665C" w:rsidRDefault="00425CEE" w:rsidP="00A36F33">
            <w:pPr>
              <w:pStyle w:val="Agreement"/>
            </w:pPr>
            <w:r w:rsidRPr="00EC665C">
              <w:t>For the UP solution, the uplink data are transmitted in DTCH.</w:t>
            </w:r>
          </w:p>
          <w:p w14:paraId="749C4898" w14:textId="77777777" w:rsidR="00425CEE" w:rsidRPr="00EC665C" w:rsidRDefault="00425CEE" w:rsidP="00A36F33">
            <w:pPr>
              <w:pStyle w:val="Agreement"/>
            </w:pPr>
            <w:r w:rsidRPr="00EC665C">
              <w:t>After the uplink D-PUR transmission, the UE monitors PDCCH under the control of a timer:</w:t>
            </w:r>
          </w:p>
          <w:p w14:paraId="2A99E65B" w14:textId="77777777" w:rsidR="00425CEE" w:rsidRPr="00EC665C" w:rsidRDefault="00425CEE" w:rsidP="00A36F33">
            <w:pPr>
              <w:pStyle w:val="Agreement"/>
            </w:pPr>
            <w:r w:rsidRPr="00EC665C">
              <w:t>The timer starts after D-PUR transmission.</w:t>
            </w:r>
          </w:p>
          <w:p w14:paraId="6D2703B4" w14:textId="77777777" w:rsidR="00425CEE" w:rsidRPr="00F34062" w:rsidRDefault="00425CEE" w:rsidP="00425CEE">
            <w:pPr>
              <w:pStyle w:val="Agreement"/>
              <w:numPr>
                <w:ilvl w:val="2"/>
                <w:numId w:val="26"/>
              </w:numPr>
              <w:rPr>
                <w:rFonts w:cs="Arial"/>
                <w:b/>
                <w:bCs/>
                <w:lang w:val="en-US"/>
              </w:rPr>
            </w:pPr>
            <w:r w:rsidRPr="00F34062">
              <w:rPr>
                <w:rFonts w:cs="Arial"/>
                <w:bCs/>
                <w:lang w:val="en-US"/>
              </w:rPr>
              <w:t>The timer restarts if a scheduling for D-PUR retransmission is received.</w:t>
            </w:r>
          </w:p>
          <w:p w14:paraId="0CC5F7A5" w14:textId="77777777" w:rsidR="00425CEE" w:rsidRPr="00F34062" w:rsidRDefault="00425CEE" w:rsidP="00425CEE">
            <w:pPr>
              <w:pStyle w:val="Agreement"/>
              <w:numPr>
                <w:ilvl w:val="2"/>
                <w:numId w:val="26"/>
              </w:numPr>
              <w:rPr>
                <w:rFonts w:cs="Arial"/>
                <w:b/>
                <w:bCs/>
                <w:lang w:val="en-US"/>
              </w:rPr>
            </w:pPr>
            <w:r w:rsidRPr="00F34062">
              <w:rPr>
                <w:rFonts w:cs="Arial"/>
                <w:bCs/>
                <w:lang w:val="en-US"/>
              </w:rPr>
              <w:t>The UE considers that the D-PUR transmission has failed if the timer expires.</w:t>
            </w:r>
          </w:p>
          <w:p w14:paraId="21BA341C" w14:textId="77777777" w:rsidR="00425CEE" w:rsidRPr="00F34062" w:rsidRDefault="00425CEE" w:rsidP="00425CEE">
            <w:pPr>
              <w:pStyle w:val="Agreement"/>
              <w:numPr>
                <w:ilvl w:val="2"/>
                <w:numId w:val="26"/>
              </w:numPr>
              <w:rPr>
                <w:rFonts w:cs="Arial"/>
                <w:b/>
                <w:bCs/>
                <w:lang w:val="en-US"/>
              </w:rPr>
            </w:pPr>
            <w:r w:rsidRPr="00F34062">
              <w:rPr>
                <w:rFonts w:cs="Arial"/>
                <w:bCs/>
                <w:lang w:val="en-US"/>
              </w:rPr>
              <w:t>The timer is stopped when D-PUR procedure ends/succeeds.</w:t>
            </w:r>
          </w:p>
          <w:p w14:paraId="7F6DCE5D" w14:textId="77777777" w:rsidR="00425CEE" w:rsidRPr="00EC665C" w:rsidRDefault="00425CEE" w:rsidP="00A36F33">
            <w:pPr>
              <w:pStyle w:val="Agreement"/>
            </w:pPr>
            <w:r w:rsidRPr="00EC665C">
              <w:t>The downlink RRC response message, if needed, for the CP solution may include the following optional information:</w:t>
            </w:r>
          </w:p>
          <w:p w14:paraId="3292CED5" w14:textId="77777777" w:rsidR="00425CEE" w:rsidRPr="003A6D5F" w:rsidRDefault="00425CEE" w:rsidP="00425CEE">
            <w:pPr>
              <w:pStyle w:val="Agreement"/>
              <w:numPr>
                <w:ilvl w:val="2"/>
                <w:numId w:val="26"/>
              </w:numPr>
              <w:rPr>
                <w:rFonts w:cs="Arial"/>
                <w:b/>
                <w:bCs/>
                <w:lang w:val="en-US"/>
              </w:rPr>
            </w:pPr>
            <w:r w:rsidRPr="003A6D5F">
              <w:rPr>
                <w:rFonts w:cs="Arial"/>
                <w:bCs/>
                <w:lang w:val="en-US"/>
              </w:rPr>
              <w:t>downlink data encapsulated as a NAS PDU (downlink application layer response or pending data in MME).</w:t>
            </w:r>
          </w:p>
          <w:p w14:paraId="45157D66" w14:textId="77777777" w:rsidR="00425CEE" w:rsidRPr="003A6D5F" w:rsidRDefault="00425CEE" w:rsidP="00425CEE">
            <w:pPr>
              <w:pStyle w:val="Agreement"/>
              <w:numPr>
                <w:ilvl w:val="2"/>
                <w:numId w:val="26"/>
              </w:numPr>
              <w:rPr>
                <w:rFonts w:cs="Arial"/>
                <w:b/>
                <w:bCs/>
                <w:lang w:val="en-US"/>
              </w:rPr>
            </w:pPr>
            <w:r w:rsidRPr="003A6D5F">
              <w:rPr>
                <w:rFonts w:cs="Arial" w:hint="eastAsia"/>
                <w:bCs/>
                <w:lang w:val="en-US"/>
              </w:rPr>
              <w:t>r</w:t>
            </w:r>
            <w:r w:rsidRPr="003A6D5F">
              <w:rPr>
                <w:rFonts w:cs="Arial"/>
                <w:bCs/>
                <w:lang w:val="en-US"/>
              </w:rPr>
              <w:t>edirection information.</w:t>
            </w:r>
          </w:p>
          <w:p w14:paraId="6478787C" w14:textId="77777777" w:rsidR="00425CEE" w:rsidRPr="003A6D5F" w:rsidRDefault="00425CEE" w:rsidP="00425CEE">
            <w:pPr>
              <w:pStyle w:val="Agreement"/>
              <w:numPr>
                <w:ilvl w:val="2"/>
                <w:numId w:val="26"/>
              </w:numPr>
              <w:rPr>
                <w:rFonts w:cs="Arial"/>
                <w:b/>
                <w:bCs/>
                <w:lang w:val="en-US"/>
              </w:rPr>
            </w:pPr>
            <w:r w:rsidRPr="003A6D5F">
              <w:rPr>
                <w:rFonts w:cs="Arial"/>
                <w:bCs/>
                <w:lang w:val="en-US"/>
              </w:rPr>
              <w:t>D-PUR (re-)configuration and release.</w:t>
            </w:r>
          </w:p>
          <w:p w14:paraId="7CB3235B" w14:textId="77777777" w:rsidR="00425CEE" w:rsidRPr="003A6D5F" w:rsidRDefault="00425CEE" w:rsidP="00425CEE">
            <w:pPr>
              <w:pStyle w:val="Agreement"/>
              <w:numPr>
                <w:ilvl w:val="2"/>
                <w:numId w:val="26"/>
              </w:numPr>
              <w:rPr>
                <w:rFonts w:cs="Arial"/>
                <w:b/>
                <w:bCs/>
                <w:lang w:val="en-US"/>
              </w:rPr>
            </w:pPr>
            <w:r w:rsidRPr="00F3115C">
              <w:rPr>
                <w:rFonts w:cs="Arial"/>
                <w:b/>
                <w:bCs/>
                <w:lang w:val="en-US"/>
              </w:rPr>
              <w:t>FFS</w:t>
            </w:r>
            <w:r w:rsidRPr="003A6D5F">
              <w:rPr>
                <w:rFonts w:cs="Arial"/>
                <w:bCs/>
                <w:lang w:val="en-US"/>
              </w:rPr>
              <w:t xml:space="preserve"> extendedWaitTime.</w:t>
            </w:r>
          </w:p>
          <w:p w14:paraId="7F6052FD" w14:textId="77777777" w:rsidR="00425CEE" w:rsidRPr="003A6D5F" w:rsidRDefault="00425CEE" w:rsidP="00A36F33">
            <w:pPr>
              <w:pStyle w:val="Agreement"/>
              <w:rPr>
                <w:b/>
                <w:lang w:val="en-US"/>
              </w:rPr>
            </w:pPr>
            <w:r w:rsidRPr="003A6D5F">
              <w:rPr>
                <w:lang w:val="en-US"/>
              </w:rPr>
              <w:lastRenderedPageBreak/>
              <w:t xml:space="preserve">The downlink RRC response message for the UP solution may include the following optional </w:t>
            </w:r>
            <w:r w:rsidRPr="00EC665C">
              <w:t>information</w:t>
            </w:r>
            <w:r w:rsidRPr="003A6D5F">
              <w:rPr>
                <w:lang w:val="en-US"/>
              </w:rPr>
              <w:t>:</w:t>
            </w:r>
          </w:p>
          <w:p w14:paraId="2D5CBAB5" w14:textId="77777777" w:rsidR="00425CEE" w:rsidRPr="003A6D5F" w:rsidRDefault="00425CEE" w:rsidP="00425CEE">
            <w:pPr>
              <w:pStyle w:val="Agreement"/>
              <w:numPr>
                <w:ilvl w:val="2"/>
                <w:numId w:val="26"/>
              </w:numPr>
              <w:rPr>
                <w:rFonts w:cs="Arial"/>
                <w:b/>
                <w:bCs/>
                <w:lang w:val="en-US"/>
              </w:rPr>
            </w:pPr>
            <w:r w:rsidRPr="003A6D5F">
              <w:rPr>
                <w:rFonts w:cs="Arial"/>
                <w:bCs/>
                <w:lang w:val="en-US"/>
              </w:rPr>
              <w:t>Resume ID.</w:t>
            </w:r>
          </w:p>
          <w:p w14:paraId="597382E6" w14:textId="77777777" w:rsidR="00425CEE" w:rsidRPr="003A6D5F" w:rsidRDefault="00425CEE" w:rsidP="00425CEE">
            <w:pPr>
              <w:pStyle w:val="Agreement"/>
              <w:numPr>
                <w:ilvl w:val="2"/>
                <w:numId w:val="26"/>
              </w:numPr>
              <w:rPr>
                <w:rFonts w:cs="Arial"/>
                <w:b/>
                <w:bCs/>
                <w:lang w:val="en-US"/>
              </w:rPr>
            </w:pPr>
            <w:r w:rsidRPr="003A6D5F">
              <w:rPr>
                <w:rFonts w:cs="Arial"/>
                <w:bCs/>
                <w:lang w:val="en-US"/>
              </w:rPr>
              <w:t>NCC (mandatory)</w:t>
            </w:r>
            <w:r w:rsidRPr="003A6D5F">
              <w:t xml:space="preserve"> </w:t>
            </w:r>
            <w:r w:rsidRPr="003A6D5F">
              <w:rPr>
                <w:rFonts w:cs="Arial"/>
                <w:bCs/>
                <w:lang w:val="en-US"/>
              </w:rPr>
              <w:t>- the downlink RRC response message for the UP solution is always provided.</w:t>
            </w:r>
          </w:p>
          <w:p w14:paraId="3F71A6E5" w14:textId="77777777" w:rsidR="00425CEE" w:rsidRPr="003A6D5F" w:rsidRDefault="00425CEE" w:rsidP="00425CEE">
            <w:pPr>
              <w:pStyle w:val="Agreement"/>
              <w:numPr>
                <w:ilvl w:val="2"/>
                <w:numId w:val="26"/>
              </w:numPr>
              <w:rPr>
                <w:rFonts w:cs="Arial"/>
                <w:b/>
                <w:bCs/>
                <w:lang w:val="en-US"/>
              </w:rPr>
            </w:pPr>
            <w:r w:rsidRPr="003A6D5F">
              <w:rPr>
                <w:rFonts w:cs="Arial" w:hint="eastAsia"/>
                <w:bCs/>
                <w:lang w:val="en-US"/>
              </w:rPr>
              <w:t>r</w:t>
            </w:r>
            <w:r w:rsidRPr="003A6D5F">
              <w:rPr>
                <w:rFonts w:cs="Arial"/>
                <w:bCs/>
                <w:lang w:val="en-US"/>
              </w:rPr>
              <w:t>edirection information.</w:t>
            </w:r>
          </w:p>
          <w:p w14:paraId="061C63E8" w14:textId="77777777" w:rsidR="00425CEE" w:rsidRPr="003A6D5F" w:rsidRDefault="00425CEE" w:rsidP="00425CEE">
            <w:pPr>
              <w:pStyle w:val="Agreement"/>
              <w:numPr>
                <w:ilvl w:val="2"/>
                <w:numId w:val="26"/>
              </w:numPr>
              <w:rPr>
                <w:rFonts w:cs="Arial"/>
                <w:b/>
                <w:bCs/>
                <w:lang w:val="en-US"/>
              </w:rPr>
            </w:pPr>
            <w:r w:rsidRPr="003A6D5F">
              <w:rPr>
                <w:rFonts w:cs="Arial"/>
                <w:bCs/>
                <w:lang w:val="en-US"/>
              </w:rPr>
              <w:t>D-PUR (re-)configuration and release.</w:t>
            </w:r>
          </w:p>
          <w:p w14:paraId="0A315E0D" w14:textId="77777777" w:rsidR="00425CEE" w:rsidRPr="003A6D5F" w:rsidRDefault="00425CEE" w:rsidP="00425CEE">
            <w:pPr>
              <w:pStyle w:val="Agreement"/>
              <w:numPr>
                <w:ilvl w:val="2"/>
                <w:numId w:val="26"/>
              </w:numPr>
              <w:rPr>
                <w:rFonts w:cs="Arial"/>
                <w:b/>
                <w:bCs/>
                <w:lang w:val="en-US"/>
              </w:rPr>
            </w:pPr>
            <w:r w:rsidRPr="00F3115C">
              <w:rPr>
                <w:rFonts w:cs="Arial"/>
                <w:b/>
                <w:bCs/>
                <w:lang w:val="en-US"/>
              </w:rPr>
              <w:t>FFS</w:t>
            </w:r>
            <w:r w:rsidRPr="003A6D5F">
              <w:rPr>
                <w:rFonts w:cs="Arial"/>
                <w:bCs/>
                <w:lang w:val="en-US"/>
              </w:rPr>
              <w:t xml:space="preserve"> extendedWaitTime.</w:t>
            </w:r>
          </w:p>
          <w:p w14:paraId="22F1D6FD" w14:textId="77777777" w:rsidR="00425CEE" w:rsidRPr="00EC665C" w:rsidRDefault="00425CEE" w:rsidP="00A36F33">
            <w:pPr>
              <w:pStyle w:val="Agreement"/>
            </w:pPr>
            <w:r w:rsidRPr="003A6D5F">
              <w:rPr>
                <w:lang w:val="en-US"/>
              </w:rPr>
              <w:t>T</w:t>
            </w:r>
            <w:r w:rsidRPr="00EC665C">
              <w:t xml:space="preserve">he MAC CE for TA update can be sent along with the RRC transmission of the downlink RRC response message for the CP solution and UP solution. </w:t>
            </w:r>
          </w:p>
          <w:p w14:paraId="32D17F94" w14:textId="77777777" w:rsidR="00425CEE" w:rsidRPr="00EC665C" w:rsidRDefault="00425CEE" w:rsidP="00A36F33">
            <w:pPr>
              <w:pStyle w:val="Agreement"/>
            </w:pPr>
            <w:r w:rsidRPr="00EC665C">
              <w:t>FFS for CP solution if MAC CE for TA update can be sent without a downlink RRC response message.</w:t>
            </w:r>
          </w:p>
          <w:p w14:paraId="2A18182D" w14:textId="77777777" w:rsidR="00425CEE" w:rsidRPr="00EC665C" w:rsidRDefault="00425CEE" w:rsidP="00A36F33">
            <w:pPr>
              <w:pStyle w:val="Agreement"/>
            </w:pPr>
            <w:r w:rsidRPr="00EC665C">
              <w:t>After reception of D-PUR transmission, the eNB can move the UE to RRC connection by RRCConnectionSetup message or RRCConnectionResume message.</w:t>
            </w:r>
          </w:p>
          <w:p w14:paraId="79642DCB" w14:textId="77777777" w:rsidR="00425CEE" w:rsidRPr="00EC665C" w:rsidRDefault="00425CEE" w:rsidP="00A36F33">
            <w:pPr>
              <w:pStyle w:val="Agreement"/>
            </w:pPr>
            <w:r w:rsidRPr="00EC665C">
              <w:t>Fallback after D-PUR transmission is not successful is not specified i.e. it is up to UE implementation to initiate legacy RA, MO-EDT or wait for next D-PUR occasion.</w:t>
            </w:r>
          </w:p>
          <w:p w14:paraId="133DAE79" w14:textId="77777777" w:rsidR="00425CEE" w:rsidRPr="003A6D5F" w:rsidRDefault="00425CEE" w:rsidP="00425CEE">
            <w:pPr>
              <w:pStyle w:val="Agreement"/>
              <w:numPr>
                <w:ilvl w:val="2"/>
                <w:numId w:val="26"/>
              </w:numPr>
              <w:rPr>
                <w:b/>
                <w:lang w:val="en-US"/>
              </w:rPr>
            </w:pPr>
            <w:r w:rsidRPr="003A6D5F">
              <w:rPr>
                <w:lang w:val="en-US"/>
              </w:rPr>
              <w:t>FFS how to handle the skip in case of failure (UL or DL).</w:t>
            </w:r>
          </w:p>
          <w:p w14:paraId="405B16D2" w14:textId="77777777" w:rsidR="00425CEE" w:rsidRDefault="00425CEE" w:rsidP="00A36F33">
            <w:pPr>
              <w:spacing w:after="120"/>
              <w:rPr>
                <w:lang w:val="en-US"/>
              </w:rPr>
            </w:pPr>
          </w:p>
          <w:p w14:paraId="01875F58" w14:textId="77777777" w:rsidR="00425CEE" w:rsidRPr="001C72D6" w:rsidRDefault="00425CEE" w:rsidP="00A36F33">
            <w:pPr>
              <w:spacing w:after="120"/>
              <w:rPr>
                <w:rFonts w:ascii="Arial" w:hAnsi="Arial" w:cs="Arial"/>
                <w:lang w:val="en-US"/>
              </w:rPr>
            </w:pPr>
            <w:r w:rsidRPr="001C72D6">
              <w:rPr>
                <w:rFonts w:ascii="Arial" w:hAnsi="Arial" w:cs="Arial"/>
              </w:rPr>
              <w:t>D-PUR TA validation criteria:</w:t>
            </w:r>
          </w:p>
          <w:p w14:paraId="41615968" w14:textId="77777777" w:rsidR="00425CEE" w:rsidRPr="00EC665C" w:rsidRDefault="00425CEE" w:rsidP="00A36F33">
            <w:pPr>
              <w:pStyle w:val="Agreement"/>
            </w:pPr>
            <w:r w:rsidRPr="00EC665C">
              <w:t>TA validation criterion “Serving cell changes” is implicitly always enabled, which means that TA is considered invalid when the UE initiates RA procedure in a different cell than where TA was last validated.</w:t>
            </w:r>
          </w:p>
          <w:p w14:paraId="4EAFCB97" w14:textId="77777777" w:rsidR="00425CEE" w:rsidRPr="00EC665C" w:rsidRDefault="00425CEE" w:rsidP="00A36F33">
            <w:pPr>
              <w:pStyle w:val="Agreement"/>
            </w:pPr>
            <w:r w:rsidRPr="00EC665C">
              <w:t>Configuration for TA validation criteria is provided in dedicated RRC signaling.</w:t>
            </w:r>
          </w:p>
          <w:p w14:paraId="492238DF" w14:textId="77777777" w:rsidR="00425CEE" w:rsidRPr="00CF132C" w:rsidRDefault="00425CEE" w:rsidP="00425CEE">
            <w:pPr>
              <w:pStyle w:val="Agreement"/>
              <w:numPr>
                <w:ilvl w:val="2"/>
                <w:numId w:val="26"/>
              </w:numPr>
              <w:rPr>
                <w:rFonts w:cs="Arial"/>
                <w:b/>
                <w:bCs/>
                <w:lang w:val="en-US"/>
              </w:rPr>
            </w:pPr>
            <w:r w:rsidRPr="00CF132C">
              <w:rPr>
                <w:rFonts w:ascii="Calibri" w:eastAsia="Calibri" w:hAnsi="Calibri" w:cs="Arial"/>
                <w:bCs/>
                <w:sz w:val="22"/>
                <w:szCs w:val="22"/>
                <w:lang w:val="en-US"/>
              </w:rPr>
              <w:t>It should be possible to disable each or all of the optional TA validation criteria (i.e., TA timer, (N)RSRP change) via RRC signaling.</w:t>
            </w:r>
          </w:p>
          <w:p w14:paraId="40EC94C2" w14:textId="77777777" w:rsidR="00425CEE" w:rsidRPr="00EC665C" w:rsidRDefault="00425CEE" w:rsidP="00A36F33">
            <w:pPr>
              <w:pStyle w:val="Agreement"/>
            </w:pPr>
            <w:r w:rsidRPr="00EC665C">
              <w:t>UE keeps the PUR configuration while TA is considered invalid, but PUR cannot be used until eNB validates the existing TA/provides a new TA.</w:t>
            </w:r>
          </w:p>
          <w:p w14:paraId="4F13B6D5" w14:textId="77777777" w:rsidR="00425CEE" w:rsidRPr="00EC665C" w:rsidRDefault="00425CEE" w:rsidP="00A36F33">
            <w:pPr>
              <w:pStyle w:val="Agreement"/>
            </w:pPr>
            <w:r w:rsidRPr="00EC665C">
              <w:t>Working assumption: Counter for D-PUR occasions, i.e., “n”, is not introduced and “indefinite” or “one-shot” are the only possible configurations.</w:t>
            </w:r>
          </w:p>
          <w:p w14:paraId="4259F9D9" w14:textId="77777777" w:rsidR="00425CEE" w:rsidRPr="00EC665C" w:rsidRDefault="00425CEE" w:rsidP="00A36F33">
            <w:pPr>
              <w:pStyle w:val="Agreement"/>
            </w:pPr>
            <w:r w:rsidRPr="00EC665C">
              <w:t>A new TA timer is defined for UEs configured with D-PUR in idle mode.</w:t>
            </w:r>
          </w:p>
          <w:p w14:paraId="10D2C5F6" w14:textId="77777777" w:rsidR="00425CEE" w:rsidRPr="00CF132C" w:rsidRDefault="00425CEE" w:rsidP="00425CEE">
            <w:pPr>
              <w:pStyle w:val="Agreement"/>
              <w:numPr>
                <w:ilvl w:val="2"/>
                <w:numId w:val="26"/>
              </w:numPr>
              <w:rPr>
                <w:rFonts w:ascii="Calibri" w:eastAsia="Calibri" w:hAnsi="Calibri" w:cs="Arial"/>
                <w:b/>
                <w:bCs/>
                <w:sz w:val="22"/>
                <w:szCs w:val="22"/>
                <w:lang w:val="en-US"/>
              </w:rPr>
            </w:pPr>
            <w:r w:rsidRPr="00CF132C">
              <w:rPr>
                <w:rFonts w:ascii="Calibri" w:eastAsia="Calibri" w:hAnsi="Calibri" w:cs="Arial"/>
                <w:bCs/>
                <w:sz w:val="22"/>
                <w:szCs w:val="22"/>
                <w:lang w:val="en-US"/>
              </w:rPr>
              <w:t>The (re)starting times for TA timer need to be aligned between UE and eNB. The details of the mechanism are FFS.</w:t>
            </w:r>
          </w:p>
          <w:p w14:paraId="010136D4" w14:textId="77777777" w:rsidR="00425CEE" w:rsidRPr="00CF132C" w:rsidRDefault="00425CEE" w:rsidP="00425CEE">
            <w:pPr>
              <w:pStyle w:val="Agreement"/>
              <w:numPr>
                <w:ilvl w:val="2"/>
                <w:numId w:val="26"/>
              </w:numPr>
              <w:rPr>
                <w:rFonts w:ascii="Calibri" w:eastAsia="Calibri" w:hAnsi="Calibri" w:cs="Arial"/>
                <w:b/>
                <w:bCs/>
                <w:sz w:val="22"/>
                <w:szCs w:val="22"/>
                <w:lang w:val="en-US"/>
              </w:rPr>
            </w:pPr>
            <w:r w:rsidRPr="00CF132C">
              <w:rPr>
                <w:rFonts w:ascii="Calibri" w:eastAsia="Calibri" w:hAnsi="Calibri" w:cs="Arial"/>
                <w:bCs/>
                <w:sz w:val="22"/>
                <w:szCs w:val="22"/>
                <w:lang w:val="en-US"/>
              </w:rPr>
              <w:t>TA timer is restarted after TA is updated.</w:t>
            </w:r>
          </w:p>
          <w:p w14:paraId="26A108EE" w14:textId="77777777" w:rsidR="00425CEE" w:rsidRDefault="00425CEE" w:rsidP="00425CEE">
            <w:pPr>
              <w:pStyle w:val="Agreement"/>
              <w:numPr>
                <w:ilvl w:val="2"/>
                <w:numId w:val="26"/>
              </w:numPr>
              <w:rPr>
                <w:rFonts w:ascii="Calibri" w:eastAsia="Calibri" w:hAnsi="Calibri" w:cs="Arial"/>
                <w:bCs/>
                <w:sz w:val="22"/>
                <w:szCs w:val="22"/>
                <w:lang w:val="en-US"/>
              </w:rPr>
            </w:pPr>
            <w:r w:rsidRPr="00CF132C">
              <w:rPr>
                <w:rFonts w:ascii="Calibri" w:eastAsia="Calibri" w:hAnsi="Calibri" w:cs="Arial"/>
                <w:bCs/>
                <w:sz w:val="22"/>
                <w:szCs w:val="22"/>
                <w:lang w:val="en-US"/>
              </w:rPr>
              <w:t>The value range for the TA timer is FFS. Value of “infinity” is possible.</w:t>
            </w:r>
          </w:p>
          <w:p w14:paraId="0AE068DC" w14:textId="77777777" w:rsidR="00425CEE" w:rsidRPr="00EC665C" w:rsidRDefault="00425CEE" w:rsidP="00A36F33">
            <w:pPr>
              <w:tabs>
                <w:tab w:val="left" w:pos="858"/>
              </w:tabs>
              <w:spacing w:after="120"/>
              <w:rPr>
                <w:rFonts w:ascii="Arial" w:eastAsia="Calibri" w:hAnsi="Arial" w:cs="Arial"/>
                <w:lang w:val="en-US"/>
              </w:rPr>
            </w:pPr>
            <w:r>
              <w:rPr>
                <w:rFonts w:ascii="Arial" w:eastAsia="Calibri" w:hAnsi="Arial" w:cs="Arial"/>
                <w:lang w:val="en-US"/>
              </w:rPr>
              <w:tab/>
            </w:r>
          </w:p>
          <w:p w14:paraId="5E236918" w14:textId="77777777" w:rsidR="00425CEE" w:rsidRPr="001C72D6" w:rsidRDefault="00425CEE" w:rsidP="00A36F33">
            <w:pPr>
              <w:spacing w:after="120"/>
              <w:rPr>
                <w:rFonts w:ascii="Arial" w:hAnsi="Arial" w:cs="Arial"/>
              </w:rPr>
            </w:pPr>
            <w:r w:rsidRPr="001C72D6">
              <w:rPr>
                <w:rFonts w:ascii="Arial" w:hAnsi="Arial" w:cs="Arial"/>
              </w:rPr>
              <w:t>D-PUR Request, (re)configuration and release mechanism:</w:t>
            </w:r>
          </w:p>
          <w:p w14:paraId="0F83A383" w14:textId="77777777" w:rsidR="00425CEE" w:rsidRPr="00CF132C" w:rsidRDefault="00425CEE" w:rsidP="00A36F33">
            <w:pPr>
              <w:pStyle w:val="Agreement"/>
              <w:rPr>
                <w:b/>
              </w:rPr>
            </w:pPr>
            <w:r w:rsidRPr="00CF132C">
              <w:t>D-PUR request can be sent only by BL UE, UE in CE or NB-IoT UE; and which are capable of D-PUR.</w:t>
            </w:r>
          </w:p>
          <w:p w14:paraId="48249608" w14:textId="77777777" w:rsidR="00425CEE" w:rsidRPr="00CF132C" w:rsidRDefault="00425CEE" w:rsidP="00A36F33">
            <w:pPr>
              <w:pStyle w:val="Agreement"/>
              <w:rPr>
                <w:b/>
              </w:rPr>
            </w:pPr>
            <w:r w:rsidRPr="00CF132C">
              <w:t>D-PUR request can be sent when the UE is in RRC_CONNECTED.</w:t>
            </w:r>
          </w:p>
          <w:p w14:paraId="3E9C88A6" w14:textId="77777777" w:rsidR="00425CEE" w:rsidRPr="00CF132C" w:rsidRDefault="00425CEE" w:rsidP="00A36F33">
            <w:pPr>
              <w:pStyle w:val="Agreement"/>
              <w:rPr>
                <w:b/>
              </w:rPr>
            </w:pPr>
            <w:r w:rsidRPr="00CF132C">
              <w:t>D-PUR request includes number of PUR grant occasions requested with possibility to request infinite. FFS other values.</w:t>
            </w:r>
          </w:p>
          <w:p w14:paraId="163316AF" w14:textId="77777777" w:rsidR="00425CEE" w:rsidRPr="00CF132C" w:rsidRDefault="00425CEE" w:rsidP="00A36F33">
            <w:pPr>
              <w:pStyle w:val="Agreement"/>
              <w:rPr>
                <w:b/>
              </w:rPr>
            </w:pPr>
            <w:r w:rsidRPr="00CF132C">
              <w:t>UE can request D-PUR release. FFS how.</w:t>
            </w:r>
          </w:p>
          <w:p w14:paraId="40F9EAE6" w14:textId="77777777" w:rsidR="00425CEE" w:rsidRPr="00CF132C" w:rsidRDefault="00425CEE" w:rsidP="00A36F33">
            <w:pPr>
              <w:pStyle w:val="Agreement"/>
              <w:rPr>
                <w:b/>
              </w:rPr>
            </w:pPr>
            <w:r w:rsidRPr="00CF132C">
              <w:t>A new RRC message is introduced for transmission of PUR request when UE is in RRC_CONNECTED (i.e., not for the cases of sending PUR request during EDT and during PUR).</w:t>
            </w:r>
          </w:p>
          <w:p w14:paraId="4EB563A7" w14:textId="77777777" w:rsidR="00425CEE" w:rsidRPr="00CF132C" w:rsidRDefault="00425CEE" w:rsidP="00A36F33">
            <w:pPr>
              <w:pStyle w:val="Agreement"/>
              <w:rPr>
                <w:b/>
              </w:rPr>
            </w:pPr>
            <w:r w:rsidRPr="00CF132C">
              <w:t>UE-specific PUR (re)configuration can be provided while UE is in RRC_CONNECTED.</w:t>
            </w:r>
          </w:p>
          <w:p w14:paraId="1FBCDF4D" w14:textId="77777777" w:rsidR="00425CEE" w:rsidRPr="007657A2" w:rsidRDefault="00425CEE" w:rsidP="00A36F33">
            <w:pPr>
              <w:pStyle w:val="Agreement"/>
              <w:rPr>
                <w:b/>
              </w:rPr>
            </w:pPr>
            <w:r w:rsidRPr="00CF132C">
              <w:t>PUR (re)configuration can be included in RRC Connection Release.</w:t>
            </w:r>
          </w:p>
          <w:p w14:paraId="2BCF5A73" w14:textId="77777777" w:rsidR="00425CEE" w:rsidRPr="00CF132C" w:rsidRDefault="00425CEE" w:rsidP="00A36F33">
            <w:pPr>
              <w:pStyle w:val="Agreement"/>
              <w:rPr>
                <w:b/>
              </w:rPr>
            </w:pPr>
            <w:r w:rsidRPr="00CF132C">
              <w:t xml:space="preserve">At least the following information can be included in PUR (re)configurations: </w:t>
            </w:r>
          </w:p>
          <w:p w14:paraId="4CCDC093" w14:textId="77777777" w:rsidR="00425CEE" w:rsidRPr="007657A2" w:rsidRDefault="00425CEE" w:rsidP="00425CEE">
            <w:pPr>
              <w:pStyle w:val="Agreement"/>
              <w:numPr>
                <w:ilvl w:val="2"/>
                <w:numId w:val="26"/>
              </w:numPr>
              <w:rPr>
                <w:b/>
              </w:rPr>
            </w:pPr>
            <w:r w:rsidRPr="00CF132C">
              <w:t xml:space="preserve">“m” consecutive missed allocations before release, FFS </w:t>
            </w:r>
            <w:r w:rsidRPr="007657A2">
              <w:t>values.</w:t>
            </w:r>
          </w:p>
          <w:p w14:paraId="0C61963B" w14:textId="77777777" w:rsidR="00425CEE" w:rsidRPr="007657A2" w:rsidRDefault="00425CEE" w:rsidP="00425CEE">
            <w:pPr>
              <w:pStyle w:val="Agreement"/>
              <w:numPr>
                <w:ilvl w:val="2"/>
                <w:numId w:val="26"/>
              </w:numPr>
              <w:rPr>
                <w:b/>
              </w:rPr>
            </w:pPr>
            <w:r w:rsidRPr="007657A2">
              <w:t>Time Alignment Timer for idle mode.</w:t>
            </w:r>
          </w:p>
          <w:p w14:paraId="16CD0C36" w14:textId="77777777" w:rsidR="00425CEE" w:rsidRDefault="00425CEE" w:rsidP="00425CEE">
            <w:pPr>
              <w:pStyle w:val="Agreement"/>
              <w:numPr>
                <w:ilvl w:val="2"/>
                <w:numId w:val="26"/>
              </w:numPr>
              <w:rPr>
                <w:rFonts w:ascii="Calibri" w:eastAsia="Calibri" w:hAnsi="Calibri" w:cs="Arial"/>
                <w:bCs/>
                <w:sz w:val="22"/>
                <w:szCs w:val="22"/>
                <w:lang w:val="en-US"/>
              </w:rPr>
            </w:pPr>
            <w:r w:rsidRPr="00CF132C">
              <w:t>RSRP change threshold for Serving cell.</w:t>
            </w:r>
          </w:p>
          <w:p w14:paraId="535A1EA0" w14:textId="77777777" w:rsidR="00425CEE" w:rsidRPr="00CF132C" w:rsidRDefault="00425CEE" w:rsidP="00A36F33">
            <w:pPr>
              <w:pStyle w:val="Agreement"/>
              <w:rPr>
                <w:b/>
                <w:noProof/>
              </w:rPr>
            </w:pPr>
            <w:r w:rsidRPr="00CF132C">
              <w:rPr>
                <w:noProof/>
              </w:rPr>
              <w:lastRenderedPageBreak/>
              <w:t>For UP solution, when PUR request is being piggybacked in the PUR transmission, same RRC message used for PUR transmission is used to include PUR request.</w:t>
            </w:r>
          </w:p>
          <w:p w14:paraId="4355C401" w14:textId="77777777" w:rsidR="00425CEE" w:rsidRPr="00CF132C" w:rsidRDefault="00425CEE" w:rsidP="00A36F33">
            <w:pPr>
              <w:pStyle w:val="Agreement"/>
              <w:rPr>
                <w:b/>
                <w:noProof/>
              </w:rPr>
            </w:pPr>
            <w:r w:rsidRPr="00CF132C">
              <w:rPr>
                <w:noProof/>
              </w:rPr>
              <w:t>PUR (re)configuration can be provided in DL RRC response message (message FFS) of the D-PUR procedure.</w:t>
            </w:r>
          </w:p>
          <w:p w14:paraId="4C4D3912" w14:textId="77777777" w:rsidR="00425CEE" w:rsidRPr="00CF132C" w:rsidRDefault="00425CEE" w:rsidP="00A36F33">
            <w:pPr>
              <w:pStyle w:val="Agreement"/>
              <w:rPr>
                <w:b/>
                <w:noProof/>
              </w:rPr>
            </w:pPr>
            <w:r w:rsidRPr="00CF132C">
              <w:rPr>
                <w:noProof/>
              </w:rPr>
              <w:t>Explicit reject message (NW-&gt; UE) in response to PUR request is not introduced.</w:t>
            </w:r>
          </w:p>
          <w:p w14:paraId="49935828" w14:textId="77777777" w:rsidR="00425CEE" w:rsidRPr="00CF132C" w:rsidRDefault="00425CEE" w:rsidP="00A36F33">
            <w:pPr>
              <w:pStyle w:val="Agreement"/>
              <w:rPr>
                <w:b/>
                <w:noProof/>
              </w:rPr>
            </w:pPr>
            <w:r w:rsidRPr="00CF132C">
              <w:rPr>
                <w:noProof/>
              </w:rPr>
              <w:t>Delta configuration is supported for PUR reconfiguration.</w:t>
            </w:r>
          </w:p>
          <w:p w14:paraId="34A9D099" w14:textId="77777777" w:rsidR="00425CEE" w:rsidRPr="00CF132C" w:rsidRDefault="00425CEE" w:rsidP="00A36F33">
            <w:pPr>
              <w:pStyle w:val="Agreement"/>
              <w:rPr>
                <w:b/>
                <w:noProof/>
              </w:rPr>
            </w:pPr>
            <w:r w:rsidRPr="00CF132C">
              <w:rPr>
                <w:noProof/>
              </w:rPr>
              <w:t>If the UE performs EDT or moves to RRC_CONNECTED and comes back to RRC_IDLE in the same cell, PUR configuration remains valid unless specifically released or reconfigured by network or other triggers.</w:t>
            </w:r>
          </w:p>
          <w:p w14:paraId="71B43DCB" w14:textId="77777777" w:rsidR="00425CEE" w:rsidRPr="00CF132C" w:rsidRDefault="00425CEE" w:rsidP="00A36F33">
            <w:pPr>
              <w:pStyle w:val="Agreement"/>
              <w:rPr>
                <w:b/>
              </w:rPr>
            </w:pPr>
            <w:r w:rsidRPr="00CF132C">
              <w:rPr>
                <w:noProof/>
              </w:rPr>
              <w:t>PUR can be released explicitly by RRCConnectionRelease message and DL RRC response message (FFS message) of the D-PUR procedure.</w:t>
            </w:r>
          </w:p>
          <w:p w14:paraId="2AB38823" w14:textId="77777777" w:rsidR="00425CEE" w:rsidRPr="00CF132C" w:rsidRDefault="00425CEE" w:rsidP="00425CEE">
            <w:pPr>
              <w:pStyle w:val="Agreement"/>
              <w:numPr>
                <w:ilvl w:val="2"/>
                <w:numId w:val="26"/>
              </w:numPr>
              <w:rPr>
                <w:b/>
              </w:rPr>
            </w:pPr>
            <w:r w:rsidRPr="00CF132C">
              <w:rPr>
                <w:noProof/>
              </w:rPr>
              <w:t>FFS: RRCEarlyDataComplete.</w:t>
            </w:r>
          </w:p>
          <w:p w14:paraId="447A7610" w14:textId="77777777" w:rsidR="00425CEE" w:rsidRPr="007657A2" w:rsidRDefault="00425CEE" w:rsidP="00A36F33">
            <w:pPr>
              <w:pStyle w:val="Agreement"/>
            </w:pPr>
            <w:r w:rsidRPr="007657A2">
              <w:t>FFS: When UE initiates RACH/EDT, whether it has D-PUR configuration(s) is not explicitly notified to the network.</w:t>
            </w:r>
          </w:p>
          <w:p w14:paraId="29102B5D" w14:textId="77777777" w:rsidR="00425CEE" w:rsidRPr="007657A2" w:rsidRDefault="00425CEE" w:rsidP="00A36F33">
            <w:pPr>
              <w:pStyle w:val="Agreement"/>
            </w:pPr>
            <w:r w:rsidRPr="007657A2">
              <w:t>EDT cannot be initiated solely for the purpose of sending PUR request in EDT Msg3.</w:t>
            </w:r>
          </w:p>
          <w:p w14:paraId="6C5C69AC" w14:textId="77777777" w:rsidR="00425CEE" w:rsidRPr="007657A2" w:rsidRDefault="00425CEE" w:rsidP="00A36F33">
            <w:pPr>
              <w:pStyle w:val="Agreement"/>
            </w:pPr>
            <w:r w:rsidRPr="007657A2">
              <w:t>UE is not restricted from initiating RRC Connection for the purpose of sending PUR request (i.e. this agreement has no impact to legacy RRC Connection Establishment / Resume procedures).</w:t>
            </w:r>
          </w:p>
          <w:p w14:paraId="304ED1FD" w14:textId="77777777" w:rsidR="00425CEE" w:rsidRPr="003A6A54" w:rsidRDefault="00425CEE" w:rsidP="00A36F33">
            <w:pPr>
              <w:rPr>
                <w:sz w:val="8"/>
                <w:szCs w:val="8"/>
              </w:rPr>
            </w:pPr>
          </w:p>
          <w:p w14:paraId="5ADA9CF8" w14:textId="77777777" w:rsidR="00425CEE" w:rsidRPr="001C72D6" w:rsidRDefault="00425CEE" w:rsidP="00A36F33">
            <w:pPr>
              <w:spacing w:after="120"/>
              <w:rPr>
                <w:rFonts w:ascii="Arial" w:hAnsi="Arial" w:cs="Arial"/>
              </w:rPr>
            </w:pPr>
            <w:r w:rsidRPr="001C72D6">
              <w:rPr>
                <w:rFonts w:ascii="Arial" w:hAnsi="Arial" w:cs="Arial"/>
              </w:rPr>
              <w:t>L1 ACK:</w:t>
            </w:r>
          </w:p>
          <w:p w14:paraId="0FC4A991" w14:textId="77777777" w:rsidR="00425CEE" w:rsidRPr="007657A2" w:rsidRDefault="00425CEE" w:rsidP="00A36F33">
            <w:pPr>
              <w:pStyle w:val="Agreement"/>
            </w:pPr>
            <w:r w:rsidRPr="007657A2">
              <w:t>RAN2 confirm the intention of the previous agreement as follows:</w:t>
            </w:r>
          </w:p>
          <w:p w14:paraId="06A9E07E" w14:textId="77777777" w:rsidR="00425CEE" w:rsidRPr="002C76F0" w:rsidRDefault="00425CEE" w:rsidP="00425CEE">
            <w:pPr>
              <w:pStyle w:val="Agreement"/>
              <w:numPr>
                <w:ilvl w:val="2"/>
                <w:numId w:val="26"/>
              </w:numPr>
            </w:pPr>
            <w:r w:rsidRPr="003A6A54">
              <w:rPr>
                <w:lang w:val="en-US" w:eastAsia="en-US"/>
              </w:rPr>
              <w:t>If RRC response message is not needed, eNB may send L1 ACK to acknowledge the PUR transmission in UL. The L1 ACK concludes the PUR procedure and UE moves to Idle.</w:t>
            </w:r>
          </w:p>
        </w:tc>
      </w:tr>
    </w:tbl>
    <w:p w14:paraId="6C1DC208" w14:textId="77777777" w:rsidR="00425CEE" w:rsidRDefault="00425CEE" w:rsidP="00425CEE">
      <w:pPr>
        <w:rPr>
          <w:rFonts w:ascii="Arial" w:hAnsi="Arial" w:cs="Arial"/>
        </w:rPr>
      </w:pPr>
    </w:p>
    <w:p w14:paraId="4CA99774" w14:textId="77777777" w:rsidR="00425CEE" w:rsidRPr="00F23BA7" w:rsidRDefault="00425CEE" w:rsidP="00425CEE">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agreed to have the following email discussion </w:t>
      </w:r>
      <w:r>
        <w:rPr>
          <w:rFonts w:ascii="Arial" w:eastAsia="SimSun" w:hAnsi="Arial" w:cs="Arial"/>
        </w:rPr>
        <w:t>until ne</w:t>
      </w:r>
      <w:r w:rsidRPr="00F23BA7">
        <w:rPr>
          <w:rFonts w:ascii="Arial" w:eastAsia="SimSun" w:hAnsi="Arial" w:cs="Arial"/>
        </w:rPr>
        <w:t>xt meeting:</w:t>
      </w:r>
    </w:p>
    <w:p w14:paraId="2124225F" w14:textId="77777777" w:rsidR="00425CEE" w:rsidRDefault="00425CEE" w:rsidP="00425CEE">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sidRPr="007657A2">
        <w:rPr>
          <w:rStyle w:val="Doc-titleChar"/>
          <w:b/>
        </w:rPr>
        <w:t>[107#58][NB-IoT/eMTC R16] RRC messages for D-PUR transmission and response (Huawei</w:t>
      </w:r>
      <w:r w:rsidRPr="005958D1">
        <w:rPr>
          <w:rStyle w:val="Doc-titleChar"/>
          <w:b/>
        </w:rPr>
        <w:t>)</w:t>
      </w:r>
      <w:r w:rsidRPr="00F23BA7">
        <w:rPr>
          <w:rStyle w:val="Doc-titleChar"/>
        </w:rPr>
        <w:t xml:space="preserve"> </w:t>
      </w:r>
    </w:p>
    <w:p w14:paraId="02475934" w14:textId="77777777" w:rsidR="00425CEE" w:rsidRPr="007657A2" w:rsidRDefault="00425CEE" w:rsidP="00425CEE">
      <w:pPr>
        <w:tabs>
          <w:tab w:val="left" w:pos="426"/>
          <w:tab w:val="left" w:pos="567"/>
        </w:tabs>
        <w:overflowPunct/>
        <w:autoSpaceDE/>
        <w:autoSpaceDN/>
        <w:snapToGrid w:val="0"/>
        <w:spacing w:after="120"/>
        <w:ind w:left="425"/>
        <w:textAlignment w:val="auto"/>
        <w:rPr>
          <w:rFonts w:ascii="Arial" w:hAnsi="Arial"/>
          <w:szCs w:val="24"/>
        </w:rPr>
      </w:pPr>
    </w:p>
    <w:p w14:paraId="0635C655" w14:textId="77777777" w:rsidR="00425CEE" w:rsidRPr="00FE0BD7" w:rsidRDefault="00425CEE" w:rsidP="00425CEE">
      <w:pPr>
        <w:rPr>
          <w:rFonts w:ascii="Arial" w:eastAsia="MS Mincho" w:hAnsi="Arial" w:cs="Arial"/>
          <w:b/>
          <w:u w:val="single"/>
          <w:lang w:eastAsia="ja-JP"/>
        </w:rPr>
      </w:pPr>
      <w:r w:rsidRPr="00FE0BD7">
        <w:rPr>
          <w:rFonts w:ascii="Arial" w:eastAsia="MS Mincho" w:hAnsi="Arial" w:cs="Arial"/>
          <w:b/>
          <w:u w:val="single"/>
          <w:lang w:eastAsia="ja-JP"/>
        </w:rPr>
        <w:t>Scheduling multiple DL/UL transport blocks</w:t>
      </w:r>
    </w:p>
    <w:p w14:paraId="58066553" w14:textId="77777777" w:rsidR="00425CEE" w:rsidRPr="00FE0BD7" w:rsidRDefault="00425CEE" w:rsidP="00425CEE">
      <w:pPr>
        <w:rPr>
          <w:rFonts w:ascii="Arial" w:eastAsia="MS Mincho" w:hAnsi="Arial" w:cs="Arial"/>
          <w:lang w:eastAsia="en-US"/>
        </w:rPr>
      </w:pPr>
      <w:r w:rsidRPr="00FE0BD7">
        <w:rPr>
          <w:rFonts w:ascii="Arial" w:eastAsia="MS Mincho" w:hAnsi="Arial" w:cs="Arial"/>
          <w:lang w:eastAsia="en-US"/>
        </w:rPr>
        <w:t xml:space="preserve">RAN2 </w:t>
      </w:r>
      <w:r>
        <w:rPr>
          <w:rFonts w:ascii="Arial" w:eastAsia="MS Mincho" w:hAnsi="Arial" w:cs="Arial"/>
          <w:lang w:eastAsia="en-US"/>
        </w:rPr>
        <w:t xml:space="preserve">did not </w:t>
      </w:r>
      <w:r w:rsidRPr="00FE0BD7">
        <w:rPr>
          <w:rFonts w:ascii="Arial" w:eastAsia="MS Mincho" w:hAnsi="Arial" w:cs="Arial"/>
          <w:lang w:eastAsia="en-US"/>
        </w:rPr>
        <w:t>discuss scheduling multiple DL/UL transport blocks</w:t>
      </w:r>
      <w:r>
        <w:rPr>
          <w:rFonts w:ascii="Arial" w:eastAsia="MS Mincho" w:hAnsi="Arial" w:cs="Arial"/>
          <w:lang w:eastAsia="en-US"/>
        </w:rPr>
        <w:t>.</w:t>
      </w:r>
    </w:p>
    <w:p w14:paraId="086A05B3" w14:textId="77777777" w:rsidR="00425CEE" w:rsidRDefault="00425CEE" w:rsidP="00425CEE">
      <w:pPr>
        <w:rPr>
          <w:rFonts w:ascii="Arial" w:hAnsi="Arial" w:cs="Arial"/>
          <w:b/>
          <w:u w:val="single"/>
          <w:lang w:eastAsia="ja-JP"/>
        </w:rPr>
      </w:pPr>
      <w:r w:rsidRPr="00003FEC">
        <w:rPr>
          <w:rFonts w:ascii="Arial" w:hAnsi="Arial" w:cs="Arial"/>
          <w:b/>
          <w:u w:val="single"/>
          <w:lang w:eastAsia="ja-JP"/>
        </w:rPr>
        <w:t>Network management tool enhancement</w:t>
      </w:r>
    </w:p>
    <w:p w14:paraId="66696570" w14:textId="77777777" w:rsidR="00425CEE" w:rsidRDefault="00425CEE" w:rsidP="00425CEE">
      <w:pPr>
        <w:rPr>
          <w:rFonts w:ascii="Arial" w:hAnsi="Arial" w:cs="Arial"/>
        </w:rPr>
      </w:pPr>
      <w:r w:rsidRPr="00B539FA">
        <w:rPr>
          <w:rFonts w:ascii="Arial" w:hAnsi="Arial" w:cs="Arial"/>
        </w:rPr>
        <w:t xml:space="preserve">RAN2 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25CEE" w:rsidRPr="00874B5A" w14:paraId="2704B935" w14:textId="77777777" w:rsidTr="00A36F33">
        <w:tc>
          <w:tcPr>
            <w:tcW w:w="9620" w:type="dxa"/>
            <w:shd w:val="clear" w:color="auto" w:fill="auto"/>
          </w:tcPr>
          <w:p w14:paraId="7465697A" w14:textId="77777777" w:rsidR="00425CEE" w:rsidRPr="007657A2" w:rsidRDefault="00425CEE" w:rsidP="00A36F33">
            <w:pPr>
              <w:rPr>
                <w:rFonts w:ascii="Arial" w:eastAsia="MS Mincho" w:hAnsi="Arial" w:cs="Arial"/>
                <w:lang w:val="en-US" w:eastAsia="ja-JP"/>
              </w:rPr>
            </w:pPr>
            <w:r w:rsidRPr="007657A2">
              <w:rPr>
                <w:rFonts w:ascii="Arial" w:eastAsia="MS Mincho" w:hAnsi="Arial" w:cs="Arial"/>
                <w:highlight w:val="green"/>
                <w:lang w:val="en-US" w:eastAsia="ja-JP"/>
              </w:rPr>
              <w:t>RAN2#107 agreements:</w:t>
            </w:r>
          </w:p>
          <w:p w14:paraId="718C6DD2" w14:textId="77777777" w:rsidR="00425CEE" w:rsidRPr="00B202A8" w:rsidRDefault="00425CEE" w:rsidP="00A36F33">
            <w:pPr>
              <w:pStyle w:val="Agreement"/>
              <w:numPr>
                <w:ilvl w:val="0"/>
                <w:numId w:val="0"/>
              </w:numPr>
              <w:ind w:left="463" w:hanging="463"/>
              <w:rPr>
                <w:rFonts w:cs="Arial"/>
                <w:b/>
                <w:lang w:val="en-US" w:eastAsia="ja-JP"/>
              </w:rPr>
            </w:pPr>
            <w:r w:rsidRPr="00B202A8">
              <w:t>SON-ANR:</w:t>
            </w:r>
          </w:p>
          <w:p w14:paraId="335DFEE9" w14:textId="77777777" w:rsidR="00425CEE" w:rsidRPr="00B202A8" w:rsidRDefault="00425CEE" w:rsidP="00A36F33">
            <w:pPr>
              <w:pStyle w:val="Agreement"/>
              <w:numPr>
                <w:ilvl w:val="0"/>
                <w:numId w:val="0"/>
              </w:numPr>
              <w:ind w:left="926" w:hanging="463"/>
              <w:rPr>
                <w:rFonts w:cs="Arial"/>
                <w:b/>
                <w:lang w:val="en-US" w:eastAsia="ja-JP"/>
              </w:rPr>
            </w:pPr>
            <w:r>
              <w:t>Configuration</w:t>
            </w:r>
            <w:r w:rsidRPr="00B202A8">
              <w:t>:</w:t>
            </w:r>
          </w:p>
          <w:p w14:paraId="38090098" w14:textId="77777777" w:rsidR="00425CEE" w:rsidRPr="00F3115C" w:rsidRDefault="00425CEE" w:rsidP="00A36F33">
            <w:pPr>
              <w:pStyle w:val="Agreement"/>
            </w:pPr>
            <w:r w:rsidRPr="00F3115C">
              <w:rPr>
                <w:bCs/>
              </w:rPr>
              <w:t xml:space="preserve">Dedicated </w:t>
            </w:r>
            <w:r w:rsidRPr="00F3115C">
              <w:t xml:space="preserve">ANR measurement configuration is provided in </w:t>
            </w:r>
            <w:r w:rsidRPr="00F3115C">
              <w:rPr>
                <w:i/>
              </w:rPr>
              <w:t>RRCConnectionRelease</w:t>
            </w:r>
            <w:r w:rsidRPr="00F3115C">
              <w:t xml:space="preserve"> message only.</w:t>
            </w:r>
          </w:p>
          <w:p w14:paraId="4C6899CA" w14:textId="77777777" w:rsidR="00425CEE" w:rsidRPr="00F3115C" w:rsidRDefault="00425CEE" w:rsidP="00A36F33">
            <w:pPr>
              <w:pStyle w:val="Agreement"/>
            </w:pPr>
            <w:r w:rsidRPr="00F3115C">
              <w:t>The list of frequencies where to perform the measurements can be optionally provided in dedicated signalling, as a subset of the frequencies signalled in system information. Per default, the list frequencies signalled in system information is used.</w:t>
            </w:r>
          </w:p>
          <w:p w14:paraId="63E0BAAA" w14:textId="77777777" w:rsidR="00425CEE" w:rsidRPr="00F3115C" w:rsidRDefault="00425CEE" w:rsidP="00A36F33">
            <w:pPr>
              <w:pStyle w:val="Agreement"/>
            </w:pPr>
            <w:r w:rsidRPr="00F3115C">
              <w:t>Maximum of 8 carriers can be configured.</w:t>
            </w:r>
          </w:p>
          <w:p w14:paraId="3F65F542" w14:textId="77777777" w:rsidR="00425CEE" w:rsidRPr="007657A2" w:rsidRDefault="00425CEE" w:rsidP="00A36F33">
            <w:pPr>
              <w:pStyle w:val="Agreement"/>
            </w:pPr>
            <w:r w:rsidRPr="00F3115C">
              <w:t>A blacklist of cells can be optionally signalled per carrier.</w:t>
            </w:r>
          </w:p>
          <w:p w14:paraId="457EB53A" w14:textId="77777777" w:rsidR="00425CEE" w:rsidRPr="00B202A8" w:rsidRDefault="00425CEE" w:rsidP="00A36F33">
            <w:pPr>
              <w:pStyle w:val="Agreement"/>
              <w:numPr>
                <w:ilvl w:val="0"/>
                <w:numId w:val="0"/>
              </w:numPr>
              <w:spacing w:before="120"/>
              <w:ind w:left="1032" w:hanging="578"/>
              <w:rPr>
                <w:rFonts w:cs="Arial"/>
                <w:b/>
                <w:lang w:val="en-US" w:eastAsia="ja-JP"/>
              </w:rPr>
            </w:pPr>
            <w:r>
              <w:t>Measurements</w:t>
            </w:r>
            <w:r w:rsidRPr="00B202A8">
              <w:t>:</w:t>
            </w:r>
          </w:p>
          <w:p w14:paraId="28FB3A27" w14:textId="77777777" w:rsidR="00425CEE" w:rsidRPr="007657A2" w:rsidRDefault="00425CEE" w:rsidP="00A36F33">
            <w:pPr>
              <w:pStyle w:val="Agreement"/>
            </w:pPr>
            <w:r w:rsidRPr="007657A2">
              <w:t>ANR measurements are only performed while UE remains camped on the same cell from which the ANR measurement configuration was received. (i.e. When the UE changes cell the ANR measurements are stopped).</w:t>
            </w:r>
          </w:p>
          <w:p w14:paraId="48F2B9F7" w14:textId="77777777" w:rsidR="00425CEE" w:rsidRPr="007657A2" w:rsidRDefault="00425CEE" w:rsidP="00A36F33">
            <w:pPr>
              <w:pStyle w:val="Agreement"/>
            </w:pPr>
            <w:r w:rsidRPr="007657A2">
              <w:t>Neighbour cell relaxed monitoring criteria and Ssearch criteria don’t apply while performing an ANR measurement.</w:t>
            </w:r>
          </w:p>
          <w:p w14:paraId="22D523BB" w14:textId="77777777" w:rsidR="00425CEE" w:rsidRPr="007657A2" w:rsidRDefault="00425CEE" w:rsidP="00A36F33">
            <w:pPr>
              <w:pStyle w:val="Agreement"/>
            </w:pPr>
            <w:r w:rsidRPr="007657A2">
              <w:t>ANR measurement doesn’t affect DRX / eDRX operation.</w:t>
            </w:r>
          </w:p>
          <w:p w14:paraId="65C87F18" w14:textId="77777777" w:rsidR="00425CEE" w:rsidRPr="007657A2" w:rsidRDefault="00425CEE" w:rsidP="00A36F33">
            <w:pPr>
              <w:pStyle w:val="Agreement"/>
            </w:pPr>
            <w:r w:rsidRPr="007657A2">
              <w:t>CGI-reading applies to strongest cell on each frequency, if above the RSRP threshold.</w:t>
            </w:r>
          </w:p>
          <w:p w14:paraId="57C0A478" w14:textId="77777777" w:rsidR="00425CEE" w:rsidRPr="007657A2" w:rsidRDefault="00425CEE" w:rsidP="00A36F33">
            <w:pPr>
              <w:pStyle w:val="Agreement"/>
            </w:pPr>
            <w:r w:rsidRPr="007657A2">
              <w:lastRenderedPageBreak/>
              <w:t>The RSRP threshold is an absolute threshold that is common to all frequencies.</w:t>
            </w:r>
          </w:p>
          <w:p w14:paraId="147266E3" w14:textId="77777777" w:rsidR="00425CEE" w:rsidRPr="00B202A8" w:rsidRDefault="00425CEE" w:rsidP="00A36F33">
            <w:pPr>
              <w:pStyle w:val="Agreement"/>
              <w:numPr>
                <w:ilvl w:val="0"/>
                <w:numId w:val="0"/>
              </w:numPr>
              <w:spacing w:before="120"/>
              <w:ind w:left="1032" w:hanging="465"/>
              <w:rPr>
                <w:rFonts w:cs="Arial"/>
                <w:b/>
                <w:lang w:val="en-US" w:eastAsia="ja-JP"/>
              </w:rPr>
            </w:pPr>
            <w:r>
              <w:t>Reporting</w:t>
            </w:r>
            <w:r w:rsidRPr="00B202A8">
              <w:t>:</w:t>
            </w:r>
          </w:p>
          <w:p w14:paraId="03E1DD66" w14:textId="77777777" w:rsidR="00425CEE" w:rsidRPr="007657A2" w:rsidRDefault="00425CEE" w:rsidP="00A36F33">
            <w:pPr>
              <w:pStyle w:val="Agreement"/>
            </w:pPr>
            <w:r w:rsidRPr="007657A2">
              <w:t>anr-InfoAvailable indication is reported in and only in RRCConnectionSetupComplete, RRCConnectionResumeComplete, RRCConnectionReestablishmentComplete and RRCConnectionResumeRequest for EDT.</w:t>
            </w:r>
          </w:p>
          <w:p w14:paraId="0AF737BF" w14:textId="77777777" w:rsidR="00425CEE" w:rsidRPr="007657A2" w:rsidRDefault="00425CEE" w:rsidP="00A36F33">
            <w:pPr>
              <w:pStyle w:val="Agreement"/>
            </w:pPr>
            <w:r w:rsidRPr="007657A2">
              <w:t>The ANR report might be empty for a given carrier, if a measurement is performed and no strong cell is found.</w:t>
            </w:r>
          </w:p>
          <w:p w14:paraId="49225BE0" w14:textId="77777777" w:rsidR="00425CEE" w:rsidRPr="007657A2" w:rsidRDefault="00425CEE" w:rsidP="00A36F33">
            <w:pPr>
              <w:pStyle w:val="Agreement"/>
            </w:pPr>
            <w:r w:rsidRPr="007657A2">
              <w:t>UE only indicates the availability of the report if 1) a report is available and 2) if the RPLMN is included in the list of EPLMNs stored by the UE when the ANR measurement was configured.</w:t>
            </w:r>
          </w:p>
          <w:p w14:paraId="462B70C6" w14:textId="77777777" w:rsidR="00425CEE" w:rsidRPr="007657A2" w:rsidRDefault="00425CEE" w:rsidP="00A36F33">
            <w:pPr>
              <w:pStyle w:val="Agreement"/>
            </w:pPr>
            <w:r w:rsidRPr="007657A2">
              <w:t>The ANR report is discarded after:</w:t>
            </w:r>
          </w:p>
          <w:p w14:paraId="0B9231F3" w14:textId="77777777" w:rsidR="00425CEE" w:rsidRPr="007657A2" w:rsidRDefault="00425CEE" w:rsidP="00425CEE">
            <w:pPr>
              <w:pStyle w:val="Agreement"/>
              <w:numPr>
                <w:ilvl w:val="2"/>
                <w:numId w:val="26"/>
              </w:numPr>
              <w:rPr>
                <w:rFonts w:cs="Arial"/>
                <w:b/>
                <w:szCs w:val="20"/>
              </w:rPr>
            </w:pPr>
            <w:r w:rsidRPr="007657A2">
              <w:rPr>
                <w:rFonts w:cs="Arial"/>
                <w:szCs w:val="20"/>
              </w:rPr>
              <w:t>Timer expiry. Value FFS.</w:t>
            </w:r>
          </w:p>
          <w:p w14:paraId="0292FED7" w14:textId="77777777" w:rsidR="00425CEE" w:rsidRPr="007657A2" w:rsidRDefault="00425CEE" w:rsidP="00425CEE">
            <w:pPr>
              <w:pStyle w:val="Agreement"/>
              <w:numPr>
                <w:ilvl w:val="2"/>
                <w:numId w:val="26"/>
              </w:numPr>
              <w:rPr>
                <w:rFonts w:cs="Arial"/>
                <w:b/>
                <w:szCs w:val="20"/>
              </w:rPr>
            </w:pPr>
            <w:r w:rsidRPr="007657A2">
              <w:rPr>
                <w:rFonts w:cs="Arial"/>
                <w:szCs w:val="20"/>
              </w:rPr>
              <w:t>Power off or detach.</w:t>
            </w:r>
          </w:p>
          <w:p w14:paraId="5C471D20" w14:textId="77777777" w:rsidR="00425CEE" w:rsidRPr="007657A2" w:rsidRDefault="00425CEE" w:rsidP="00425CEE">
            <w:pPr>
              <w:pStyle w:val="Agreement"/>
              <w:numPr>
                <w:ilvl w:val="2"/>
                <w:numId w:val="26"/>
              </w:numPr>
              <w:rPr>
                <w:rFonts w:cs="Arial"/>
                <w:b/>
                <w:szCs w:val="20"/>
              </w:rPr>
            </w:pPr>
            <w:r w:rsidRPr="007657A2">
              <w:rPr>
                <w:rFonts w:cs="Arial"/>
                <w:szCs w:val="20"/>
              </w:rPr>
              <w:t xml:space="preserve">Reporting </w:t>
            </w:r>
            <w:r w:rsidRPr="007657A2">
              <w:rPr>
                <w:rFonts w:cs="Arial"/>
                <w:i/>
                <w:szCs w:val="20"/>
              </w:rPr>
              <w:t>anr-InfoAvailable</w:t>
            </w:r>
            <w:r w:rsidRPr="007657A2">
              <w:rPr>
                <w:rFonts w:cs="Arial"/>
                <w:szCs w:val="20"/>
              </w:rPr>
              <w:t xml:space="preserve"> and returning to idle.</w:t>
            </w:r>
          </w:p>
          <w:p w14:paraId="2F35361C" w14:textId="77777777" w:rsidR="00425CEE" w:rsidRPr="007657A2" w:rsidRDefault="00425CEE" w:rsidP="00A36F33">
            <w:pPr>
              <w:pStyle w:val="Agreement"/>
            </w:pPr>
            <w:r w:rsidRPr="007657A2">
              <w:t>UE Information Request / Response is the only reporting procedure for ANR measurement.</w:t>
            </w:r>
          </w:p>
          <w:p w14:paraId="2769A6B7" w14:textId="77777777" w:rsidR="00425CEE" w:rsidRPr="007657A2" w:rsidRDefault="00425CEE" w:rsidP="00A36F33">
            <w:pPr>
              <w:pStyle w:val="Agreement"/>
            </w:pPr>
            <w:r w:rsidRPr="007657A2">
              <w:t>For a measured carrier the following information is included:</w:t>
            </w:r>
          </w:p>
          <w:p w14:paraId="1B2D8C74" w14:textId="77777777" w:rsidR="00425CEE" w:rsidRPr="007657A2" w:rsidRDefault="00425CEE" w:rsidP="00425CEE">
            <w:pPr>
              <w:pStyle w:val="Agreement"/>
              <w:numPr>
                <w:ilvl w:val="2"/>
                <w:numId w:val="26"/>
              </w:numPr>
              <w:rPr>
                <w:rFonts w:cs="Arial"/>
                <w:b/>
                <w:szCs w:val="20"/>
              </w:rPr>
            </w:pPr>
            <w:r w:rsidRPr="007657A2">
              <w:rPr>
                <w:noProof/>
              </w:rPr>
              <w:t>Carrier frequency</w:t>
            </w:r>
            <w:r w:rsidRPr="007657A2">
              <w:rPr>
                <w:rFonts w:cs="Arial"/>
                <w:szCs w:val="20"/>
              </w:rPr>
              <w:t>.</w:t>
            </w:r>
          </w:p>
          <w:p w14:paraId="3D720D0A" w14:textId="77777777" w:rsidR="00425CEE" w:rsidRPr="007657A2" w:rsidRDefault="00425CEE" w:rsidP="00425CEE">
            <w:pPr>
              <w:pStyle w:val="Agreement"/>
              <w:numPr>
                <w:ilvl w:val="2"/>
                <w:numId w:val="26"/>
              </w:numPr>
              <w:rPr>
                <w:rFonts w:cs="Arial"/>
                <w:b/>
                <w:szCs w:val="20"/>
              </w:rPr>
            </w:pPr>
            <w:r w:rsidRPr="007657A2">
              <w:rPr>
                <w:noProof/>
              </w:rPr>
              <w:t>Strongest cell PCI, RSRP/RSRQ</w:t>
            </w:r>
            <w:r w:rsidRPr="007657A2">
              <w:rPr>
                <w:rFonts w:cs="Arial"/>
                <w:szCs w:val="20"/>
              </w:rPr>
              <w:t>.</w:t>
            </w:r>
          </w:p>
          <w:p w14:paraId="5B6B1CBC" w14:textId="77777777" w:rsidR="00425CEE" w:rsidRPr="007657A2" w:rsidRDefault="00425CEE" w:rsidP="00425CEE">
            <w:pPr>
              <w:pStyle w:val="Agreement"/>
              <w:numPr>
                <w:ilvl w:val="2"/>
                <w:numId w:val="26"/>
              </w:numPr>
              <w:rPr>
                <w:rFonts w:cs="Arial"/>
                <w:szCs w:val="20"/>
              </w:rPr>
            </w:pPr>
            <w:r w:rsidRPr="007657A2">
              <w:rPr>
                <w:noProof/>
              </w:rPr>
              <w:t>Strongest cell CGI-info if RSRP above the threshold</w:t>
            </w:r>
            <w:r w:rsidRPr="007657A2">
              <w:rPr>
                <w:rFonts w:cs="Arial"/>
                <w:szCs w:val="20"/>
              </w:rPr>
              <w:t>.</w:t>
            </w:r>
          </w:p>
          <w:p w14:paraId="373A4BE9" w14:textId="77777777" w:rsidR="00425CEE" w:rsidRPr="007657A2" w:rsidRDefault="00425CEE" w:rsidP="00A36F33">
            <w:pPr>
              <w:pStyle w:val="Agreement"/>
              <w:rPr>
                <w:rFonts w:cs="Arial"/>
                <w:szCs w:val="20"/>
              </w:rPr>
            </w:pPr>
            <w:r w:rsidRPr="007657A2">
              <w:t>Serving cell RSRQ/RSRP and CGI are included in the ANR report</w:t>
            </w:r>
            <w:r w:rsidRPr="007657A2">
              <w:rPr>
                <w:rFonts w:cs="Arial"/>
                <w:szCs w:val="20"/>
              </w:rPr>
              <w:t>.</w:t>
            </w:r>
          </w:p>
          <w:p w14:paraId="527F0DE6" w14:textId="77777777" w:rsidR="00425CEE" w:rsidRPr="007657A2" w:rsidRDefault="00425CEE" w:rsidP="00A36F33">
            <w:pPr>
              <w:pStyle w:val="Agreement"/>
              <w:rPr>
                <w:rFonts w:cs="Arial"/>
                <w:szCs w:val="20"/>
              </w:rPr>
            </w:pPr>
            <w:r w:rsidRPr="007657A2">
              <w:rPr>
                <w:lang w:val="en-US"/>
              </w:rPr>
              <w:t>ANR reporting is optional for NB-IoT UEs with capability signaling</w:t>
            </w:r>
            <w:r w:rsidRPr="007657A2">
              <w:rPr>
                <w:rFonts w:cs="Arial"/>
                <w:szCs w:val="20"/>
              </w:rPr>
              <w:t>.</w:t>
            </w:r>
          </w:p>
          <w:p w14:paraId="6F450BBD" w14:textId="77777777" w:rsidR="00425CEE" w:rsidRPr="00876714" w:rsidRDefault="00425CEE" w:rsidP="00A36F33"/>
          <w:p w14:paraId="46E05409" w14:textId="77777777" w:rsidR="00425CEE" w:rsidRPr="007657A2" w:rsidRDefault="00425CEE" w:rsidP="00A36F33">
            <w:pPr>
              <w:pStyle w:val="Agreement"/>
            </w:pPr>
            <w:r w:rsidRPr="007657A2">
              <w:t>FFS: ANR applicability to 5GC.</w:t>
            </w:r>
          </w:p>
        </w:tc>
      </w:tr>
    </w:tbl>
    <w:p w14:paraId="7B41FB38" w14:textId="77777777" w:rsidR="00425CEE" w:rsidRPr="00847768" w:rsidRDefault="00425CEE" w:rsidP="00425CEE">
      <w:pPr>
        <w:tabs>
          <w:tab w:val="left" w:pos="426"/>
          <w:tab w:val="left" w:pos="567"/>
        </w:tabs>
        <w:overflowPunct/>
        <w:autoSpaceDE/>
        <w:autoSpaceDN/>
        <w:snapToGrid w:val="0"/>
        <w:spacing w:after="120"/>
        <w:ind w:left="425"/>
        <w:textAlignment w:val="auto"/>
        <w:rPr>
          <w:rFonts w:ascii="Arial" w:eastAsia="MS Mincho" w:hAnsi="Arial" w:cs="Arial"/>
          <w:lang w:eastAsia="en-US"/>
        </w:rPr>
      </w:pPr>
    </w:p>
    <w:p w14:paraId="2D4F92CC" w14:textId="77777777" w:rsidR="00425CEE" w:rsidRPr="00847768" w:rsidRDefault="00425CEE" w:rsidP="00425CEE">
      <w:pPr>
        <w:rPr>
          <w:rFonts w:ascii="Arial" w:eastAsia="MS Mincho" w:hAnsi="Arial" w:cs="Arial"/>
          <w:b/>
          <w:u w:val="single"/>
          <w:lang w:eastAsia="ja-JP"/>
        </w:rPr>
      </w:pPr>
      <w:r w:rsidRPr="00847768">
        <w:rPr>
          <w:rFonts w:ascii="Arial" w:eastAsia="MS Mincho" w:hAnsi="Arial" w:cs="Arial"/>
          <w:b/>
          <w:u w:val="single"/>
          <w:lang w:eastAsia="ja-JP"/>
        </w:rPr>
        <w:t>Improved multi-carrier operation</w:t>
      </w:r>
    </w:p>
    <w:p w14:paraId="60BF74E6" w14:textId="77777777" w:rsidR="00425CEE" w:rsidRPr="00847768" w:rsidRDefault="00425CEE" w:rsidP="00425CEE">
      <w:pPr>
        <w:rPr>
          <w:rFonts w:ascii="Arial" w:eastAsia="MS Mincho" w:hAnsi="Arial" w:cs="Arial"/>
          <w:b/>
          <w:u w:val="single"/>
          <w:lang w:eastAsia="ja-JP"/>
        </w:rPr>
      </w:pPr>
      <w:r w:rsidRPr="00847768">
        <w:rPr>
          <w:rFonts w:ascii="Arial" w:eastAsia="MS Mincho" w:hAnsi="Arial" w:cs="Arial"/>
          <w:lang w:eastAsia="en-US"/>
        </w:rPr>
        <w:t>RAN2 discussed improved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25CEE" w:rsidRPr="00874B5A" w14:paraId="425B9C73" w14:textId="77777777" w:rsidTr="00A36F33">
        <w:tc>
          <w:tcPr>
            <w:tcW w:w="9857" w:type="dxa"/>
            <w:shd w:val="clear" w:color="auto" w:fill="auto"/>
          </w:tcPr>
          <w:p w14:paraId="2BF47EC3" w14:textId="77777777" w:rsidR="00425CEE" w:rsidRPr="00847768" w:rsidRDefault="00425CEE" w:rsidP="00A36F33">
            <w:pPr>
              <w:spacing w:after="120"/>
              <w:rPr>
                <w:rFonts w:ascii="Arial" w:eastAsia="MS Mincho" w:hAnsi="Arial" w:cs="Arial"/>
                <w:highlight w:val="green"/>
                <w:lang w:val="en-US" w:eastAsia="ja-JP"/>
              </w:rPr>
            </w:pPr>
            <w:r>
              <w:rPr>
                <w:rFonts w:ascii="Arial" w:eastAsia="MS Mincho" w:hAnsi="Arial" w:cs="Arial"/>
                <w:highlight w:val="green"/>
                <w:lang w:val="en-US" w:eastAsia="ja-JP"/>
              </w:rPr>
              <w:t>RAN2#107</w:t>
            </w:r>
            <w:r w:rsidRPr="00847768">
              <w:rPr>
                <w:rFonts w:ascii="Arial" w:eastAsia="MS Mincho" w:hAnsi="Arial" w:cs="Arial"/>
                <w:highlight w:val="green"/>
                <w:lang w:val="en-US" w:eastAsia="ja-JP"/>
              </w:rPr>
              <w:t xml:space="preserve"> agreements:</w:t>
            </w:r>
          </w:p>
          <w:p w14:paraId="5DAFC532" w14:textId="77777777" w:rsidR="00425CEE" w:rsidRPr="004B5454" w:rsidRDefault="00425CEE" w:rsidP="00A36F33">
            <w:pPr>
              <w:pStyle w:val="Agreement"/>
              <w:numPr>
                <w:ilvl w:val="0"/>
                <w:numId w:val="0"/>
              </w:numPr>
              <w:rPr>
                <w:rFonts w:cs="Arial"/>
                <w:b/>
                <w:lang w:val="en-US" w:eastAsia="ja-JP"/>
              </w:rPr>
            </w:pPr>
            <w:r w:rsidRPr="00847768">
              <w:t>Channel Quality Reporting:</w:t>
            </w:r>
          </w:p>
          <w:p w14:paraId="3B2CFE82" w14:textId="77777777" w:rsidR="00425CEE" w:rsidRDefault="00425CEE" w:rsidP="00A36F33">
            <w:pPr>
              <w:pStyle w:val="Agreement"/>
            </w:pPr>
            <w:r>
              <w:t>Quality report in connected mode is transmitted on demand.</w:t>
            </w:r>
          </w:p>
          <w:p w14:paraId="482C97EB" w14:textId="77777777" w:rsidR="00425CEE" w:rsidRDefault="00425CEE" w:rsidP="00A36F33">
            <w:pPr>
              <w:pStyle w:val="Agreement"/>
            </w:pPr>
            <w:r>
              <w:t>No implicit trigger is supported.</w:t>
            </w:r>
          </w:p>
          <w:p w14:paraId="71CCF247" w14:textId="77777777" w:rsidR="00425CEE" w:rsidRDefault="00425CEE" w:rsidP="00A36F33">
            <w:pPr>
              <w:pStyle w:val="Agreement"/>
            </w:pPr>
            <w:r>
              <w:t>The trigger command is defined as a MAC CE with empty payload and one of the reserved LCID is used.</w:t>
            </w:r>
          </w:p>
          <w:p w14:paraId="5E777AD0" w14:textId="77777777" w:rsidR="00425CEE" w:rsidRDefault="00425CEE" w:rsidP="00A36F33">
            <w:pPr>
              <w:pStyle w:val="Agreement"/>
            </w:pPr>
            <w:r>
              <w:t>No feature enable indication is defined in RRC signalling.</w:t>
            </w:r>
          </w:p>
          <w:p w14:paraId="28AF627E" w14:textId="77777777" w:rsidR="00425CEE" w:rsidRDefault="00425CEE" w:rsidP="00A36F33">
            <w:pPr>
              <w:pStyle w:val="Agreement"/>
            </w:pPr>
            <w:r>
              <w:t>UE capability signalling for quality reporting in connected mode is defined.</w:t>
            </w:r>
          </w:p>
          <w:p w14:paraId="6B6248F2" w14:textId="77777777" w:rsidR="00425CEE" w:rsidRDefault="00425CEE" w:rsidP="00A36F33">
            <w:pPr>
              <w:pStyle w:val="Agreement"/>
            </w:pPr>
            <w:r>
              <w:t xml:space="preserve"> RAN2 confirm that DL Channel quality in MSG3 applies to initial access, i.e. when MAC MSG3 contain a CCCH SDU, and that the report corresponds to the carrier where the UE performs the random access procedure.</w:t>
            </w:r>
          </w:p>
          <w:p w14:paraId="34956F90" w14:textId="77777777" w:rsidR="00425CEE" w:rsidRDefault="00425CEE" w:rsidP="00A36F33">
            <w:pPr>
              <w:pStyle w:val="Agreement"/>
            </w:pPr>
            <w:r>
              <w:t>From RAN2 point of view, there is no need for a physical layer trigger for DL channel quality in connected mode.</w:t>
            </w:r>
          </w:p>
          <w:p w14:paraId="63E5C6B2" w14:textId="77777777" w:rsidR="00425CEE" w:rsidRDefault="00425CEE" w:rsidP="00A36F33">
            <w:pPr>
              <w:pStyle w:val="Agreement"/>
            </w:pPr>
            <w:r>
              <w:t>From RAN2 point of view, there is no need for DL channel quality reporting (for RAR or unicast carrier) in MSG3 in connected mode.</w:t>
            </w:r>
          </w:p>
          <w:p w14:paraId="01047D46" w14:textId="77777777" w:rsidR="00425CEE" w:rsidRDefault="00425CEE" w:rsidP="00A36F33">
            <w:pPr>
              <w:pStyle w:val="Agreement"/>
            </w:pPr>
            <w:r>
              <w:t>CCCH SDU in the MSG3 buffer needs to be updated after receiving RAR.</w:t>
            </w:r>
          </w:p>
          <w:p w14:paraId="24469B68" w14:textId="77777777" w:rsidR="00425CEE" w:rsidRDefault="00425CEE" w:rsidP="00A36F33">
            <w:pPr>
              <w:pStyle w:val="Agreement"/>
            </w:pPr>
            <w:r>
              <w:t>Support of DL channel quality in MSG3 for non-anchor carrier is optional without capability reporting and is a separate capability from support of DL channel quality in MSG3 for the anchor carrier.</w:t>
            </w:r>
          </w:p>
          <w:p w14:paraId="43C4A85E" w14:textId="77777777" w:rsidR="00425CEE" w:rsidRDefault="00425CEE" w:rsidP="00A36F33">
            <w:pPr>
              <w:pStyle w:val="Agreement"/>
            </w:pPr>
            <w:r>
              <w:t>Use the codepoint/index of “10001” for the MAC CE DL channel quality report.</w:t>
            </w:r>
          </w:p>
          <w:p w14:paraId="6A7BFD58" w14:textId="77777777" w:rsidR="00425CEE" w:rsidRDefault="00425CEE" w:rsidP="00A36F33">
            <w:pPr>
              <w:pStyle w:val="Agreement"/>
            </w:pPr>
            <w:r>
              <w:t>Introduce a one-byte MAC CE DL channel quality report to support a maximum of 8 bits report.</w:t>
            </w:r>
          </w:p>
          <w:p w14:paraId="31B2FD60" w14:textId="77777777" w:rsidR="00425CEE" w:rsidRDefault="00425CEE" w:rsidP="00A36F33">
            <w:pPr>
              <w:pStyle w:val="Agreement"/>
            </w:pPr>
            <w:r>
              <w:t xml:space="preserve">FFS: The new MAC CE DL channel quality report has the next priority after MAC CE for BSR. </w:t>
            </w:r>
          </w:p>
          <w:p w14:paraId="3AAF0EA3" w14:textId="77777777" w:rsidR="00425CEE" w:rsidRDefault="00425CEE" w:rsidP="00A36F33">
            <w:pPr>
              <w:pStyle w:val="Agreement"/>
            </w:pPr>
            <w:r>
              <w:t>When the measurement is available, the MAC CE DL channel quality report is sent at the first opportunity according to the MAC logical channel prioritisation rules.</w:t>
            </w:r>
          </w:p>
          <w:p w14:paraId="68D156FC" w14:textId="77777777" w:rsidR="00425CEE" w:rsidRDefault="00425CEE" w:rsidP="00A36F33">
            <w:pPr>
              <w:pStyle w:val="Agreement"/>
            </w:pPr>
            <w:r>
              <w:lastRenderedPageBreak/>
              <w:t>Support of DL channel quality in MSG3 for non-anchor carrier and support of DL channel quality in connected mode also apply when the UE is accessing via 5GC.</w:t>
            </w:r>
          </w:p>
          <w:p w14:paraId="4202DE3C" w14:textId="77777777" w:rsidR="00425CEE" w:rsidRDefault="00425CEE" w:rsidP="00A36F33">
            <w:pPr>
              <w:pStyle w:val="Agreement"/>
              <w:numPr>
                <w:ilvl w:val="0"/>
                <w:numId w:val="0"/>
              </w:numPr>
              <w:ind w:left="927" w:hanging="360"/>
            </w:pPr>
          </w:p>
          <w:p w14:paraId="031471BA" w14:textId="77777777" w:rsidR="00425CEE" w:rsidRPr="007657A2" w:rsidRDefault="00425CEE" w:rsidP="00A36F33">
            <w:pPr>
              <w:rPr>
                <w:rFonts w:ascii="Arial" w:hAnsi="Arial" w:cs="Arial"/>
              </w:rPr>
            </w:pPr>
            <w:r w:rsidRPr="007657A2">
              <w:rPr>
                <w:rFonts w:ascii="Arial" w:hAnsi="Arial" w:cs="Arial"/>
              </w:rPr>
              <w:t>R2-1911587     Reply LS on channel quality report in connected mode for NB-IoT</w:t>
            </w:r>
            <w:r w:rsidRPr="007657A2">
              <w:rPr>
                <w:rFonts w:ascii="Arial" w:hAnsi="Arial" w:cs="Arial"/>
              </w:rPr>
              <w:tab/>
              <w:t xml:space="preserve"> LS out</w:t>
            </w:r>
            <w:r w:rsidRPr="007657A2">
              <w:rPr>
                <w:rFonts w:ascii="Arial" w:hAnsi="Arial" w:cs="Arial"/>
              </w:rPr>
              <w:tab/>
              <w:t>Rel-16</w:t>
            </w:r>
            <w:r w:rsidRPr="007657A2">
              <w:rPr>
                <w:rFonts w:ascii="Arial" w:hAnsi="Arial" w:cs="Arial"/>
              </w:rPr>
              <w:tab/>
              <w:t>NB_IOTenh3-Core</w:t>
            </w:r>
            <w:r w:rsidRPr="007657A2">
              <w:rPr>
                <w:rFonts w:ascii="Arial" w:hAnsi="Arial" w:cs="Arial"/>
              </w:rPr>
              <w:tab/>
              <w:t>To:RAN1, RAN4</w:t>
            </w:r>
          </w:p>
        </w:tc>
      </w:tr>
    </w:tbl>
    <w:p w14:paraId="4F8DC43E" w14:textId="77777777" w:rsidR="00425CEE" w:rsidRDefault="00425CEE" w:rsidP="00425CEE">
      <w:pPr>
        <w:rPr>
          <w:lang w:eastAsia="ja-JP"/>
        </w:rPr>
      </w:pPr>
    </w:p>
    <w:p w14:paraId="0CAE4E8D" w14:textId="77777777" w:rsidR="00425CEE" w:rsidRDefault="00425CEE" w:rsidP="00425CEE">
      <w:pPr>
        <w:rPr>
          <w:rFonts w:ascii="Arial" w:hAnsi="Arial" w:cs="Arial"/>
          <w:b/>
          <w:u w:val="single"/>
          <w:lang w:eastAsia="ja-JP"/>
        </w:rPr>
      </w:pPr>
      <w:r w:rsidRPr="00003FEC">
        <w:rPr>
          <w:rFonts w:ascii="Arial" w:hAnsi="Arial" w:cs="Arial"/>
          <w:b/>
          <w:u w:val="single"/>
          <w:lang w:eastAsia="ja-JP"/>
        </w:rPr>
        <w:t>Inter-RAT cell selection</w:t>
      </w:r>
    </w:p>
    <w:p w14:paraId="16082A67" w14:textId="77777777" w:rsidR="00425CEE" w:rsidRPr="00847768" w:rsidRDefault="00425CEE" w:rsidP="00425CEE">
      <w:pPr>
        <w:rPr>
          <w:rFonts w:ascii="Arial" w:eastAsia="MS Mincho" w:hAnsi="Arial" w:cs="Arial"/>
          <w:b/>
          <w:u w:val="single"/>
          <w:lang w:eastAsia="ja-JP"/>
        </w:rPr>
      </w:pPr>
      <w:r w:rsidRPr="00847768">
        <w:rPr>
          <w:rFonts w:ascii="Arial" w:eastAsia="MS Mincho" w:hAnsi="Arial" w:cs="Arial"/>
          <w:lang w:eastAsia="en-US"/>
        </w:rPr>
        <w:t xml:space="preserve">RAN2 discussed </w:t>
      </w:r>
      <w:r>
        <w:rPr>
          <w:rFonts w:ascii="Arial" w:eastAsia="MS Mincho" w:hAnsi="Arial" w:cs="Arial"/>
          <w:lang w:eastAsia="en-US"/>
        </w:rPr>
        <w:t>Inter-RAT cell selection</w:t>
      </w:r>
      <w:r w:rsidRPr="00847768">
        <w:rPr>
          <w:rFonts w:ascii="Arial" w:eastAsia="MS Mincho" w:hAnsi="Arial" w:cs="Arial"/>
          <w:lang w:eastAsia="en-US"/>
        </w:rPr>
        <w:t xml:space="preserve"> with </w:t>
      </w:r>
      <w:r>
        <w:rPr>
          <w:rFonts w:ascii="Arial" w:eastAsia="MS Mincho" w:hAnsi="Arial" w:cs="Arial"/>
          <w:lang w:eastAsia="en-US"/>
        </w:rPr>
        <w:t>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25CEE" w:rsidRPr="00874B5A" w14:paraId="5BFCA31B" w14:textId="77777777" w:rsidTr="00A36F33">
        <w:tc>
          <w:tcPr>
            <w:tcW w:w="9620" w:type="dxa"/>
            <w:shd w:val="clear" w:color="auto" w:fill="auto"/>
          </w:tcPr>
          <w:p w14:paraId="524F6737" w14:textId="77777777" w:rsidR="00425CEE" w:rsidRPr="00573F91" w:rsidRDefault="00425CEE" w:rsidP="00A36F33">
            <w:pPr>
              <w:rPr>
                <w:rFonts w:ascii="Arial" w:eastAsia="MS Mincho" w:hAnsi="Arial" w:cs="Arial"/>
                <w:lang w:val="en-US" w:eastAsia="ja-JP"/>
              </w:rPr>
            </w:pPr>
            <w:r w:rsidRPr="00573F91">
              <w:rPr>
                <w:rFonts w:ascii="Arial" w:eastAsia="MS Mincho" w:hAnsi="Arial" w:cs="Arial"/>
                <w:highlight w:val="green"/>
                <w:lang w:val="en-US" w:eastAsia="ja-JP"/>
              </w:rPr>
              <w:t>RAN2#107 agreements:</w:t>
            </w:r>
          </w:p>
          <w:p w14:paraId="4B3792DB" w14:textId="77777777" w:rsidR="00425CEE" w:rsidRPr="00F3115C" w:rsidRDefault="00425CEE" w:rsidP="00A36F33">
            <w:pPr>
              <w:pStyle w:val="Agreement"/>
            </w:pPr>
            <w:r w:rsidRPr="00F3115C">
              <w:t xml:space="preserve">In NB-IoT and in LTE, a new System Information block should be defined for IRAT cell selection assistance information containing the parameters agreed previously. </w:t>
            </w:r>
          </w:p>
          <w:p w14:paraId="2E09A849" w14:textId="77777777" w:rsidR="00425CEE" w:rsidRPr="00D903C7" w:rsidRDefault="00425CEE" w:rsidP="00425CEE">
            <w:pPr>
              <w:pStyle w:val="Agreement"/>
              <w:numPr>
                <w:ilvl w:val="2"/>
                <w:numId w:val="26"/>
              </w:numPr>
              <w:rPr>
                <w:rFonts w:cs="Arial"/>
                <w:b/>
                <w:szCs w:val="20"/>
              </w:rPr>
            </w:pPr>
            <w:r w:rsidRPr="00F3115C">
              <w:rPr>
                <w:rFonts w:cs="Arial"/>
                <w:bCs/>
              </w:rPr>
              <w:t>The normal SI update procedures apply.</w:t>
            </w:r>
          </w:p>
          <w:p w14:paraId="4389D25C" w14:textId="77777777" w:rsidR="00425CEE" w:rsidRPr="00F3115C" w:rsidRDefault="00425CEE" w:rsidP="00A36F33">
            <w:pPr>
              <w:rPr>
                <w:sz w:val="4"/>
                <w:szCs w:val="4"/>
              </w:rPr>
            </w:pPr>
          </w:p>
          <w:p w14:paraId="1957E519" w14:textId="77777777" w:rsidR="00425CEE" w:rsidRPr="00573F91" w:rsidRDefault="00425CEE" w:rsidP="00A36F33">
            <w:pPr>
              <w:rPr>
                <w:rFonts w:ascii="Arial" w:hAnsi="Arial" w:cs="Arial"/>
                <w:lang w:val="en-US" w:eastAsia="x-none"/>
              </w:rPr>
            </w:pPr>
            <w:r w:rsidRPr="00573F91">
              <w:rPr>
                <w:rFonts w:ascii="Arial" w:hAnsi="Arial" w:cs="Arial"/>
              </w:rPr>
              <w:t>R2-1911583</w:t>
            </w:r>
            <w:r w:rsidRPr="00573F91">
              <w:rPr>
                <w:rStyle w:val="Hyperlink"/>
                <w:rFonts w:ascii="Arial" w:hAnsi="Arial" w:cs="Arial"/>
              </w:rPr>
              <w:t xml:space="preserve">   </w:t>
            </w:r>
            <w:r w:rsidRPr="00573F91">
              <w:rPr>
                <w:rFonts w:ascii="Arial" w:hAnsi="Arial" w:cs="Arial"/>
              </w:rPr>
              <w:t>IRAT Cell Selection Assistance information</w:t>
            </w:r>
            <w:r w:rsidRPr="00573F91">
              <w:rPr>
                <w:rFonts w:ascii="Arial" w:hAnsi="Arial" w:cs="Arial"/>
              </w:rPr>
              <w:tab/>
              <w:t>LS out</w:t>
            </w:r>
            <w:r w:rsidRPr="00573F91">
              <w:rPr>
                <w:rFonts w:ascii="Arial" w:hAnsi="Arial" w:cs="Arial"/>
              </w:rPr>
              <w:tab/>
              <w:t>Rel-16</w:t>
            </w:r>
            <w:r w:rsidRPr="00573F91">
              <w:rPr>
                <w:rFonts w:ascii="Arial" w:hAnsi="Arial" w:cs="Arial"/>
              </w:rPr>
              <w:tab/>
              <w:t>NB_IOTenh3-Core</w:t>
            </w:r>
            <w:r w:rsidRPr="00573F91">
              <w:rPr>
                <w:rFonts w:ascii="Arial" w:hAnsi="Arial" w:cs="Arial"/>
              </w:rPr>
              <w:tab/>
              <w:t>To:RAN6</w:t>
            </w:r>
          </w:p>
        </w:tc>
      </w:tr>
    </w:tbl>
    <w:p w14:paraId="060A3767" w14:textId="77777777" w:rsidR="00425CEE" w:rsidRDefault="00425CEE" w:rsidP="00425CEE">
      <w:pPr>
        <w:rPr>
          <w:lang w:eastAsia="ja-JP"/>
        </w:rPr>
      </w:pPr>
    </w:p>
    <w:p w14:paraId="50FC0FCE" w14:textId="77777777" w:rsidR="00425CEE" w:rsidRDefault="00425CEE" w:rsidP="00425CEE">
      <w:pPr>
        <w:rPr>
          <w:rFonts w:ascii="Arial" w:hAnsi="Arial" w:cs="Arial"/>
          <w:b/>
          <w:u w:val="single"/>
          <w:lang w:eastAsia="ja-JP"/>
        </w:rPr>
      </w:pPr>
      <w:r w:rsidRPr="00003FEC">
        <w:rPr>
          <w:rFonts w:ascii="Arial" w:hAnsi="Arial" w:cs="Arial"/>
          <w:b/>
          <w:u w:val="single"/>
          <w:lang w:eastAsia="ja-JP"/>
        </w:rPr>
        <w:t>Coexistence with NR</w:t>
      </w:r>
    </w:p>
    <w:p w14:paraId="70F7442D" w14:textId="77777777" w:rsidR="00425CEE" w:rsidRDefault="00425CEE" w:rsidP="00425CEE">
      <w:pPr>
        <w:rPr>
          <w:rFonts w:ascii="Arial" w:hAnsi="Arial" w:cs="Arial"/>
        </w:rPr>
      </w:pPr>
      <w:r w:rsidRPr="00B539FA">
        <w:rPr>
          <w:rFonts w:ascii="Arial" w:hAnsi="Arial" w:cs="Arial"/>
        </w:rPr>
        <w:t xml:space="preserve">RAN2 </w:t>
      </w:r>
      <w:r>
        <w:rPr>
          <w:rFonts w:ascii="Arial" w:hAnsi="Arial" w:cs="Arial"/>
        </w:rPr>
        <w:t>did not discuss</w:t>
      </w:r>
      <w:r w:rsidRPr="00B539FA">
        <w:rPr>
          <w:rFonts w:ascii="Arial" w:hAnsi="Arial" w:cs="Arial"/>
        </w:rPr>
        <w:t xml:space="preserve"> </w:t>
      </w:r>
      <w:r>
        <w:rPr>
          <w:rFonts w:ascii="Arial" w:hAnsi="Arial" w:cs="Arial"/>
        </w:rPr>
        <w:t>c</w:t>
      </w:r>
      <w:r w:rsidRPr="00B539FA">
        <w:rPr>
          <w:rFonts w:ascii="Arial" w:hAnsi="Arial" w:cs="Arial"/>
        </w:rPr>
        <w:t>oexistence with NR</w:t>
      </w:r>
      <w:r>
        <w:rPr>
          <w:rFonts w:ascii="Arial" w:hAnsi="Arial" w:cs="Arial"/>
        </w:rPr>
        <w:t>.</w:t>
      </w:r>
    </w:p>
    <w:p w14:paraId="58FF533B" w14:textId="77777777" w:rsidR="00425CEE" w:rsidRPr="00003FEC" w:rsidRDefault="00425CEE" w:rsidP="00425CEE">
      <w:pPr>
        <w:rPr>
          <w:rFonts w:ascii="Arial" w:hAnsi="Arial" w:cs="Arial"/>
          <w:b/>
          <w:u w:val="single"/>
          <w:lang w:eastAsia="ja-JP"/>
        </w:rPr>
      </w:pPr>
    </w:p>
    <w:p w14:paraId="5628D307" w14:textId="77777777" w:rsidR="00425CEE" w:rsidRDefault="00425CEE" w:rsidP="00425CEE">
      <w:pPr>
        <w:rPr>
          <w:rFonts w:ascii="Arial" w:hAnsi="Arial" w:cs="Arial"/>
          <w:b/>
          <w:u w:val="single"/>
          <w:lang w:eastAsia="ja-JP"/>
        </w:rPr>
      </w:pPr>
      <w:r w:rsidRPr="00003FEC">
        <w:rPr>
          <w:rFonts w:ascii="Arial" w:hAnsi="Arial" w:cs="Arial"/>
          <w:b/>
          <w:u w:val="single"/>
          <w:lang w:eastAsia="ja-JP"/>
        </w:rPr>
        <w:t>Co</w:t>
      </w:r>
      <w:r>
        <w:rPr>
          <w:rFonts w:ascii="Arial" w:hAnsi="Arial" w:cs="Arial"/>
          <w:b/>
          <w:u w:val="single"/>
          <w:lang w:eastAsia="ja-JP"/>
        </w:rPr>
        <w:t>nnection to 5GC</w:t>
      </w:r>
    </w:p>
    <w:p w14:paraId="77349027" w14:textId="77777777" w:rsidR="00425CEE" w:rsidRPr="00B539FA" w:rsidRDefault="00425CEE" w:rsidP="00425CEE">
      <w:pPr>
        <w:rPr>
          <w:rFonts w:ascii="Arial" w:hAnsi="Arial" w:cs="Arial"/>
        </w:rPr>
      </w:pPr>
      <w:r w:rsidRPr="00B539FA">
        <w:rPr>
          <w:rFonts w:ascii="Arial" w:hAnsi="Arial" w:cs="Arial"/>
        </w:rPr>
        <w:t xml:space="preserve">RAN2 discussed </w:t>
      </w:r>
      <w:r>
        <w:rPr>
          <w:rFonts w:ascii="Arial" w:hAnsi="Arial" w:cs="Arial"/>
        </w:rPr>
        <w:t>connection to 5GC</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25CEE" w:rsidRPr="00874B5A" w14:paraId="3C0D1B98" w14:textId="77777777" w:rsidTr="00A36F33">
        <w:tc>
          <w:tcPr>
            <w:tcW w:w="9857" w:type="dxa"/>
            <w:shd w:val="clear" w:color="auto" w:fill="auto"/>
          </w:tcPr>
          <w:p w14:paraId="368B157D" w14:textId="77777777" w:rsidR="00425CEE" w:rsidRPr="00C6155F" w:rsidRDefault="00425CEE" w:rsidP="00A36F33">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w:t>
            </w:r>
            <w:r>
              <w:rPr>
                <w:rFonts w:ascii="Arial" w:eastAsia="MS Mincho" w:hAnsi="Arial" w:cs="Arial"/>
                <w:highlight w:val="green"/>
                <w:lang w:val="en-US" w:eastAsia="ja-JP"/>
              </w:rPr>
              <w:t>7</w:t>
            </w:r>
            <w:r w:rsidRPr="00C6155F">
              <w:rPr>
                <w:rFonts w:ascii="Arial" w:eastAsia="MS Mincho" w:hAnsi="Arial" w:cs="Arial"/>
                <w:highlight w:val="green"/>
                <w:lang w:val="en-US" w:eastAsia="ja-JP"/>
              </w:rPr>
              <w:t xml:space="preserve"> agreements:</w:t>
            </w:r>
          </w:p>
          <w:p w14:paraId="10C436DA" w14:textId="77777777" w:rsidR="00425CEE" w:rsidRPr="00C6155F" w:rsidRDefault="00425CEE" w:rsidP="00A36F33">
            <w:pPr>
              <w:spacing w:after="0"/>
              <w:rPr>
                <w:rFonts w:ascii="Arial" w:eastAsia="MS Mincho" w:hAnsi="Arial" w:cs="Arial"/>
                <w:lang w:val="en-US" w:eastAsia="ja-JP"/>
              </w:rPr>
            </w:pPr>
            <w:r w:rsidRPr="00C6155F">
              <w:rPr>
                <w:rFonts w:ascii="Arial" w:hAnsi="Arial" w:cs="Arial"/>
              </w:rPr>
              <w:t>Support of eDRX in CM-IDLE and EDT</w:t>
            </w:r>
            <w:r w:rsidRPr="00C6155F">
              <w:rPr>
                <w:rFonts w:ascii="Arial" w:eastAsia="MS Mincho" w:hAnsi="Arial" w:cs="Arial"/>
                <w:lang w:val="en-US" w:eastAsia="ja-JP"/>
              </w:rPr>
              <w:t>:</w:t>
            </w:r>
          </w:p>
          <w:p w14:paraId="527905E3" w14:textId="77777777" w:rsidR="00425CEE" w:rsidRDefault="00425CEE" w:rsidP="00A36F33">
            <w:pPr>
              <w:pStyle w:val="Agreement"/>
            </w:pPr>
            <w:r>
              <w:t>Support of User Plane CIoT 5GS optimization is optional for both eMTC and NB-IoT devices connected to 5GC without capability signaling. Indication for support is provided in Msg5, i.e. RRCConnectionSetupComplete.</w:t>
            </w:r>
          </w:p>
          <w:p w14:paraId="07E3B441" w14:textId="77777777" w:rsidR="00425CEE" w:rsidRDefault="00425CEE" w:rsidP="00A36F33">
            <w:pPr>
              <w:pStyle w:val="Agreement"/>
            </w:pPr>
            <w:r>
              <w:t>For NB-IoT and eMTC, introduce a new parameter, up-CIoT-5GS-Optimisation-r16, in SIB1-BR/SIB1-NB to indicate per PLMN support of User plane CIoT 5GS optimisations.</w:t>
            </w:r>
          </w:p>
          <w:p w14:paraId="4586CC79" w14:textId="77777777" w:rsidR="00425CEE" w:rsidRDefault="00425CEE" w:rsidP="00A36F33">
            <w:pPr>
              <w:pStyle w:val="Agreement"/>
            </w:pPr>
            <w:r>
              <w:t>For eMTC, broadcast signaling is not required to indicate support of N3 data transfer since it is mandatory for both the UE and the network.</w:t>
            </w:r>
          </w:p>
          <w:p w14:paraId="5F5F13E6" w14:textId="77777777" w:rsidR="00425CEE" w:rsidRDefault="00425CEE" w:rsidP="00A36F33">
            <w:pPr>
              <w:pStyle w:val="Agreement"/>
            </w:pPr>
            <w:r>
              <w:t>For NB-IoT, introduce a new parameter, n3-5GS-DataTransfer-r16, in SIB1-NB to indicate per PLMN support of N3 user plane data transfer.</w:t>
            </w:r>
          </w:p>
          <w:p w14:paraId="5D8B4581" w14:textId="77777777" w:rsidR="00425CEE" w:rsidRDefault="00425CEE" w:rsidP="00A36F33">
            <w:pPr>
              <w:pStyle w:val="Agreement"/>
            </w:pPr>
            <w:r>
              <w:t>For eMTC, introduce new parameters, up-CIoT-5GS-Optimisation-r16 and cp-CIoT-5GS-Optimisation-r16 in RRCConnectionSetupComplete when accessing 5GC.</w:t>
            </w:r>
          </w:p>
          <w:p w14:paraId="42F655BB" w14:textId="77777777" w:rsidR="00425CEE" w:rsidRDefault="00425CEE" w:rsidP="00A36F33">
            <w:pPr>
              <w:pStyle w:val="Agreement"/>
            </w:pPr>
            <w:r>
              <w:t>For NB-IoT, introduce new parameters, up-CIoT-5GS-Optimisation-r16 and n3-5GS-DataTransfer-r16 in RRCConnectionSetupComplete-NB when accessing 5GC.</w:t>
            </w:r>
          </w:p>
          <w:p w14:paraId="7F43C80A" w14:textId="77777777" w:rsidR="00425CEE" w:rsidRDefault="00425CEE" w:rsidP="00A36F33">
            <w:pPr>
              <w:pStyle w:val="Agreement"/>
            </w:pPr>
            <w:r>
              <w:t>For NB-IoT and eMTC, when the UE in RRC_IDLE using the UP CIoT optimisation reselects to another CN type, it discards the UE AS context and the UE identity.</w:t>
            </w:r>
          </w:p>
          <w:p w14:paraId="665E110E" w14:textId="77777777" w:rsidR="00425CEE" w:rsidRDefault="00425CEE" w:rsidP="00A36F33">
            <w:pPr>
              <w:pStyle w:val="Agreement"/>
            </w:pPr>
            <w:r>
              <w:t>For NB-IoT and eMTC, UE goes to RRC_IDLE and initiates NAS recovery procedure when the UE switches between CN types at RRC Connection re-establishment.</w:t>
            </w:r>
          </w:p>
          <w:p w14:paraId="41C135CE" w14:textId="77777777" w:rsidR="00425CEE" w:rsidRDefault="00425CEE" w:rsidP="00A36F33">
            <w:pPr>
              <w:pStyle w:val="Agreement"/>
            </w:pPr>
            <w:r>
              <w:t>Introduce a new IE up-EDT-5GC-r16 in SIB2-BR/SIB2-NB to indicate ng-eNB connected to 5GC supports UP MO-EDT.</w:t>
            </w:r>
          </w:p>
          <w:p w14:paraId="2C39F302" w14:textId="77777777" w:rsidR="00425CEE" w:rsidRDefault="00425CEE" w:rsidP="00A36F33">
            <w:pPr>
              <w:pStyle w:val="Agreement"/>
            </w:pPr>
            <w:r>
              <w:t>Introduce a new UE capability earlyData-UP-5GC-r16 in UE-EUTRA-Capability, UE-Capability-NB to indicate support of UP MO-EDT in 5GC.</w:t>
            </w:r>
          </w:p>
          <w:p w14:paraId="462C5F08" w14:textId="77777777" w:rsidR="00425CEE" w:rsidRPr="008322B2" w:rsidRDefault="00425CEE" w:rsidP="00A36F33">
            <w:pPr>
              <w:spacing w:before="60"/>
              <w:ind w:left="1259" w:hanging="1259"/>
              <w:rPr>
                <w:rFonts w:eastAsia="MS Mincho" w:cs="Arial"/>
                <w:sz w:val="8"/>
                <w:szCs w:val="8"/>
                <w:lang w:eastAsia="ja-JP"/>
              </w:rPr>
            </w:pPr>
          </w:p>
          <w:p w14:paraId="2F467E70" w14:textId="77777777" w:rsidR="00425CEE" w:rsidRPr="00C6155F" w:rsidRDefault="00425CEE" w:rsidP="00A36F33">
            <w:pPr>
              <w:spacing w:after="120"/>
              <w:rPr>
                <w:rFonts w:ascii="Arial" w:hAnsi="Arial" w:cs="Arial"/>
              </w:rPr>
            </w:pPr>
            <w:r w:rsidRPr="00C6155F">
              <w:rPr>
                <w:rFonts w:ascii="Arial" w:hAnsi="Arial" w:cs="Arial"/>
              </w:rPr>
              <w:t>Indication of supported CIoT features and other common aspects</w:t>
            </w:r>
          </w:p>
          <w:p w14:paraId="3E6D61EF" w14:textId="77777777" w:rsidR="00425CEE" w:rsidRDefault="00425CEE" w:rsidP="00A36F33">
            <w:pPr>
              <w:pStyle w:val="Agreement"/>
            </w:pPr>
            <w:r>
              <w:t>SDAP is not supported for NB-IoT.</w:t>
            </w:r>
          </w:p>
          <w:p w14:paraId="0552E019" w14:textId="77777777" w:rsidR="00425CEE" w:rsidRDefault="00425CEE" w:rsidP="00A36F33">
            <w:pPr>
              <w:pStyle w:val="Agreement"/>
            </w:pPr>
            <w:r>
              <w:t xml:space="preserve">Maximum 8 slices are supported by both NB-IoT and eMTC. </w:t>
            </w:r>
          </w:p>
          <w:p w14:paraId="576BE37E" w14:textId="77777777" w:rsidR="00425CEE" w:rsidRDefault="00425CEE" w:rsidP="00A36F33">
            <w:pPr>
              <w:pStyle w:val="Agreement"/>
            </w:pPr>
            <w:r>
              <w:lastRenderedPageBreak/>
              <w:t>In Msg5, both NB-IoT and eMTC UEs provide S-NSSAI to indicate network slice that UE wants to connect.</w:t>
            </w:r>
          </w:p>
          <w:p w14:paraId="61032C64" w14:textId="77777777" w:rsidR="00425CEE" w:rsidRDefault="00425CEE" w:rsidP="00A36F33">
            <w:pPr>
              <w:pStyle w:val="Agreement"/>
            </w:pPr>
            <w:r>
              <w:t>AS reflective QoS is not supported for NB-IoT connected to 5GC.</w:t>
            </w:r>
          </w:p>
          <w:p w14:paraId="51CAED71" w14:textId="77777777" w:rsidR="00425CEE" w:rsidRDefault="00425CEE" w:rsidP="00A36F33">
            <w:pPr>
              <w:pStyle w:val="Agreement"/>
            </w:pPr>
            <w:r>
              <w:t>NB-IoT UEs connected to 5GC support a maximum of 2 DRBs.</w:t>
            </w:r>
          </w:p>
          <w:p w14:paraId="7103DE37" w14:textId="77777777" w:rsidR="00425CEE" w:rsidRDefault="00425CEE" w:rsidP="00A36F33">
            <w:pPr>
              <w:pStyle w:val="Agreement"/>
            </w:pPr>
            <w:r>
              <w:t>Each NB-IoT DRB is mapped to a default QoS flow of that PDU session.</w:t>
            </w:r>
          </w:p>
          <w:p w14:paraId="3C70DFD6" w14:textId="77777777" w:rsidR="00425CEE" w:rsidRDefault="00425CEE" w:rsidP="00A36F33">
            <w:pPr>
              <w:pStyle w:val="Agreement"/>
              <w:numPr>
                <w:ilvl w:val="0"/>
                <w:numId w:val="0"/>
              </w:numPr>
              <w:ind w:left="927" w:hanging="360"/>
            </w:pPr>
          </w:p>
          <w:p w14:paraId="5147F852" w14:textId="77777777" w:rsidR="00425CEE" w:rsidRDefault="00425CEE" w:rsidP="00A36F33">
            <w:pPr>
              <w:pStyle w:val="Agreement"/>
            </w:pPr>
            <w:r>
              <w:t>Control Plane optimization feature is optional for eMTC devices connecting to 5GC and mandatory for NB-IoT devices connected to 5GC.</w:t>
            </w:r>
          </w:p>
          <w:p w14:paraId="510E4AFD" w14:textId="77777777" w:rsidR="00425CEE" w:rsidRDefault="00425CEE" w:rsidP="00A36F33">
            <w:pPr>
              <w:pStyle w:val="Agreement"/>
            </w:pPr>
            <w:r>
              <w:t>Introduce a new IE “cp-CIoT-5GC-Optimisation-r16” in SIB1-BR to indicate ng-eNB connected to 5GC is supporting control plane optimisation and no need of any indicator in SIB1-NB to indicate support for CP optimisation.</w:t>
            </w:r>
          </w:p>
          <w:p w14:paraId="2C5FA6A6" w14:textId="77777777" w:rsidR="00425CEE" w:rsidRDefault="00425CEE" w:rsidP="00A36F33">
            <w:pPr>
              <w:pStyle w:val="Agreement"/>
            </w:pPr>
            <w:r>
              <w:t>When eMTC UE is initiating RRC connection setup procedure for connecting to 5GC, use R15 critical extension of RRCConnectionRequest message including 5GC UE Identity and 5GC establishment cause values.</w:t>
            </w:r>
          </w:p>
          <w:p w14:paraId="6C8906DE" w14:textId="77777777" w:rsidR="00425CEE" w:rsidRDefault="00425CEE" w:rsidP="00A36F33">
            <w:pPr>
              <w:pStyle w:val="Agreement"/>
            </w:pPr>
            <w:r>
              <w:t>In R15, RRC Connection Setup Complete Message is enhanced to include registeredAMF-r15, s-NSSAI-list-r15, ng-5G-S-TMSI-Bits-r15, gummei-Type-v1540, guami-Type-r15 and all these changes are applicable for eMTC 5GC UEs as well.</w:t>
            </w:r>
          </w:p>
          <w:p w14:paraId="5FD9674F" w14:textId="77777777" w:rsidR="00425CEE" w:rsidRDefault="00425CEE" w:rsidP="00A36F33">
            <w:pPr>
              <w:pStyle w:val="Agreement"/>
            </w:pPr>
            <w:r>
              <w:t>In R16 NB-IoT, RRCConnectionSetupComplete-NB message needs also to include gummei-Type-v16, guami-Type-r16.</w:t>
            </w:r>
          </w:p>
          <w:p w14:paraId="325D3ADC" w14:textId="77777777" w:rsidR="00425CEE" w:rsidRDefault="00425CEE" w:rsidP="00A36F33">
            <w:pPr>
              <w:pStyle w:val="Agreement"/>
            </w:pPr>
            <w:r>
              <w:t>In RRCConnectionSetupComplete message, introduce a new IE “cp-CIoT-5GC-Optimisation-r16” to assist ng-eNB for the selection of proper AMF supporting control plane optimization.</w:t>
            </w:r>
          </w:p>
          <w:p w14:paraId="3DA7D8BF" w14:textId="77777777" w:rsidR="00425CEE" w:rsidRDefault="00425CEE" w:rsidP="00A36F33">
            <w:pPr>
              <w:pStyle w:val="Agreement"/>
              <w:numPr>
                <w:ilvl w:val="0"/>
                <w:numId w:val="0"/>
              </w:numPr>
              <w:ind w:left="927" w:hanging="360"/>
            </w:pPr>
          </w:p>
          <w:p w14:paraId="6B32F485" w14:textId="77777777" w:rsidR="00425CEE" w:rsidRDefault="00425CEE" w:rsidP="00A36F33">
            <w:pPr>
              <w:pStyle w:val="Agreement"/>
              <w:numPr>
                <w:ilvl w:val="0"/>
                <w:numId w:val="0"/>
              </w:numPr>
              <w:ind w:left="567"/>
            </w:pPr>
            <w:r>
              <w:t xml:space="preserve">Working assumption: </w:t>
            </w:r>
          </w:p>
          <w:p w14:paraId="1CDB8A0E" w14:textId="77777777" w:rsidR="00425CEE" w:rsidRDefault="00425CEE" w:rsidP="00A36F33">
            <w:pPr>
              <w:pStyle w:val="Agreement"/>
            </w:pPr>
            <w:r>
              <w:t>We will introduce a AS Release Assistance Information (RAI) that conveys at least the following information:</w:t>
            </w:r>
          </w:p>
          <w:p w14:paraId="2D4BF8C1" w14:textId="77777777" w:rsidR="00425CEE" w:rsidRDefault="00425CEE" w:rsidP="00425CEE">
            <w:pPr>
              <w:pStyle w:val="Agreement"/>
              <w:numPr>
                <w:ilvl w:val="0"/>
                <w:numId w:val="27"/>
              </w:numPr>
            </w:pPr>
            <w:r>
              <w:t>No further UL/DL higher layer PDUs.</w:t>
            </w:r>
          </w:p>
          <w:p w14:paraId="5692CA65" w14:textId="77777777" w:rsidR="00425CEE" w:rsidRDefault="00425CEE" w:rsidP="00425CEE">
            <w:pPr>
              <w:pStyle w:val="Agreement"/>
              <w:numPr>
                <w:ilvl w:val="0"/>
                <w:numId w:val="27"/>
              </w:numPr>
            </w:pPr>
            <w:r>
              <w:t xml:space="preserve">No further UL, 1 single DL higher layer PDU expected. </w:t>
            </w:r>
          </w:p>
          <w:p w14:paraId="586B6D11" w14:textId="77777777" w:rsidR="00425CEE" w:rsidRDefault="00425CEE" w:rsidP="00A36F33">
            <w:pPr>
              <w:pStyle w:val="Agreement"/>
              <w:numPr>
                <w:ilvl w:val="0"/>
                <w:numId w:val="0"/>
              </w:numPr>
              <w:ind w:left="927"/>
            </w:pPr>
            <w:r>
              <w:t xml:space="preserve">Further details including CP/UP applicability can be discussed in the next meeting. </w:t>
            </w:r>
          </w:p>
          <w:p w14:paraId="2C43FFFE" w14:textId="77777777" w:rsidR="00425CEE" w:rsidRDefault="00425CEE" w:rsidP="00A36F33">
            <w:pPr>
              <w:pStyle w:val="Agreement"/>
              <w:numPr>
                <w:ilvl w:val="0"/>
                <w:numId w:val="0"/>
              </w:numPr>
              <w:ind w:left="567"/>
            </w:pPr>
          </w:p>
          <w:p w14:paraId="47C06C72" w14:textId="77777777" w:rsidR="00425CEE" w:rsidRPr="00573F91" w:rsidRDefault="00425CEE" w:rsidP="00A36F33">
            <w:pPr>
              <w:rPr>
                <w:rFonts w:ascii="Arial" w:hAnsi="Arial" w:cs="Arial"/>
              </w:rPr>
            </w:pPr>
            <w:r w:rsidRPr="00573F91">
              <w:rPr>
                <w:rFonts w:ascii="Arial" w:hAnsi="Arial" w:cs="Arial"/>
              </w:rPr>
              <w:t>R2-1911865    Reply LS on UAC for NB-IoT</w:t>
            </w:r>
            <w:r w:rsidRPr="00573F91">
              <w:rPr>
                <w:rFonts w:ascii="Arial" w:hAnsi="Arial" w:cs="Arial"/>
              </w:rPr>
              <w:tab/>
              <w:t>LS out</w:t>
            </w:r>
            <w:r w:rsidRPr="00573F91">
              <w:rPr>
                <w:rFonts w:ascii="Arial" w:hAnsi="Arial" w:cs="Arial"/>
              </w:rPr>
              <w:tab/>
              <w:t>Rel-16</w:t>
            </w:r>
            <w:r w:rsidRPr="00573F91">
              <w:rPr>
                <w:rFonts w:ascii="Arial" w:hAnsi="Arial" w:cs="Arial"/>
              </w:rPr>
              <w:tab/>
              <w:t>5G_CIOT , NB_IOTenh3-Core</w:t>
            </w:r>
            <w:r w:rsidRPr="00573F91">
              <w:rPr>
                <w:rFonts w:ascii="Arial" w:hAnsi="Arial" w:cs="Arial"/>
              </w:rPr>
              <w:tab/>
              <w:t>To:SA1; Cc:CT1, SA2, RAN3</w:t>
            </w:r>
          </w:p>
        </w:tc>
      </w:tr>
    </w:tbl>
    <w:p w14:paraId="5DE86950" w14:textId="77777777" w:rsidR="00425CEE" w:rsidRPr="00440464" w:rsidRDefault="00425CEE" w:rsidP="00425CEE">
      <w:pPr>
        <w:rPr>
          <w:lang w:eastAsia="ja-JP"/>
        </w:rPr>
      </w:pPr>
    </w:p>
    <w:p w14:paraId="381D0CC3" w14:textId="77777777" w:rsidR="00425CEE" w:rsidRDefault="00425CEE" w:rsidP="00425CEE">
      <w:pPr>
        <w:pStyle w:val="Heading4"/>
        <w:rPr>
          <w:lang w:eastAsia="ja-JP"/>
        </w:rPr>
      </w:pPr>
      <w:r>
        <w:rPr>
          <w:lang w:eastAsia="ja-JP"/>
        </w:rPr>
        <w:t>2.2.2</w:t>
      </w:r>
      <w:r>
        <w:rPr>
          <w:lang w:eastAsia="ja-JP"/>
        </w:rPr>
        <w:tab/>
        <w:t xml:space="preserve">Remaining Open issues </w:t>
      </w:r>
    </w:p>
    <w:p w14:paraId="4D7F617E" w14:textId="77777777" w:rsidR="00425CEE" w:rsidRPr="00B66EF0" w:rsidRDefault="00425CEE" w:rsidP="00425CEE">
      <w:pPr>
        <w:numPr>
          <w:ilvl w:val="0"/>
          <w:numId w:val="25"/>
        </w:numPr>
        <w:spacing w:after="120"/>
        <w:rPr>
          <w:rFonts w:ascii="Arial" w:hAnsi="Arial" w:cs="Arial"/>
          <w:bCs/>
        </w:rPr>
      </w:pPr>
      <w:r>
        <w:rPr>
          <w:rFonts w:ascii="Arial" w:hAnsi="Arial" w:cs="Arial"/>
          <w:bCs/>
        </w:rPr>
        <w:t>Stage 2 and stage 3 aspects</w:t>
      </w:r>
      <w:r w:rsidRPr="00B66EF0">
        <w:rPr>
          <w:rFonts w:ascii="Arial" w:hAnsi="Arial" w:cs="Arial"/>
          <w:bCs/>
        </w:rPr>
        <w:t xml:space="preserve"> of the MT-EDT </w:t>
      </w:r>
      <w:r>
        <w:rPr>
          <w:rFonts w:ascii="Arial" w:hAnsi="Arial" w:cs="Arial"/>
          <w:bCs/>
        </w:rPr>
        <w:t xml:space="preserve">MSG4 based </w:t>
      </w:r>
      <w:r w:rsidRPr="00B66EF0">
        <w:rPr>
          <w:rFonts w:ascii="Arial" w:hAnsi="Arial" w:cs="Arial"/>
          <w:bCs/>
        </w:rPr>
        <w:t>solution.</w:t>
      </w:r>
    </w:p>
    <w:p w14:paraId="2ACBF1A5" w14:textId="77777777" w:rsidR="00425CEE" w:rsidRPr="00B66EF0" w:rsidRDefault="00425CEE" w:rsidP="00425CEE">
      <w:pPr>
        <w:numPr>
          <w:ilvl w:val="0"/>
          <w:numId w:val="25"/>
        </w:numPr>
        <w:spacing w:after="120"/>
        <w:rPr>
          <w:rFonts w:ascii="Arial" w:hAnsi="Arial" w:cs="Arial"/>
          <w:bCs/>
        </w:rPr>
      </w:pPr>
      <w:r>
        <w:rPr>
          <w:rFonts w:ascii="Arial" w:hAnsi="Arial" w:cs="Arial"/>
          <w:bCs/>
        </w:rPr>
        <w:t>Stage 3 details</w:t>
      </w:r>
      <w:r w:rsidRPr="00B66EF0">
        <w:rPr>
          <w:rFonts w:ascii="Arial" w:hAnsi="Arial" w:cs="Arial"/>
          <w:bCs/>
        </w:rPr>
        <w:t xml:space="preserve"> of </w:t>
      </w:r>
      <w:r w:rsidRPr="008D1DBB">
        <w:rPr>
          <w:rFonts w:ascii="Arial" w:hAnsi="Arial" w:cs="Arial"/>
          <w:bCs/>
        </w:rPr>
        <w:t>UE-ID and paging probability based WUS groups</w:t>
      </w:r>
      <w:r>
        <w:rPr>
          <w:rFonts w:ascii="Arial" w:hAnsi="Arial" w:cs="Arial"/>
          <w:bCs/>
        </w:rPr>
        <w:t xml:space="preserve"> and UE-Group selection</w:t>
      </w:r>
      <w:r w:rsidRPr="00B66EF0">
        <w:rPr>
          <w:rFonts w:ascii="Arial" w:hAnsi="Arial" w:cs="Arial"/>
          <w:bCs/>
        </w:rPr>
        <w:t>.</w:t>
      </w:r>
    </w:p>
    <w:p w14:paraId="6D021CBB" w14:textId="77777777" w:rsidR="00425CEE" w:rsidRPr="00B66EF0" w:rsidRDefault="00425CEE" w:rsidP="00425CEE">
      <w:pPr>
        <w:numPr>
          <w:ilvl w:val="0"/>
          <w:numId w:val="25"/>
        </w:numPr>
        <w:spacing w:after="0"/>
        <w:rPr>
          <w:rFonts w:ascii="Arial" w:hAnsi="Arial" w:cs="Arial"/>
          <w:bCs/>
        </w:rPr>
      </w:pPr>
      <w:r>
        <w:rPr>
          <w:rFonts w:ascii="Arial" w:hAnsi="Arial" w:cs="Arial"/>
          <w:bCs/>
        </w:rPr>
        <w:t>T</w:t>
      </w:r>
      <w:r w:rsidRPr="00B66EF0">
        <w:rPr>
          <w:rFonts w:ascii="Arial" w:hAnsi="Arial" w:cs="Arial"/>
          <w:bCs/>
        </w:rPr>
        <w:t>ransmission in preconfigured resources:</w:t>
      </w:r>
    </w:p>
    <w:p w14:paraId="05153151" w14:textId="77777777" w:rsidR="00425CEE" w:rsidRDefault="00425CEE" w:rsidP="00425CEE">
      <w:pPr>
        <w:numPr>
          <w:ilvl w:val="1"/>
          <w:numId w:val="25"/>
        </w:numPr>
        <w:spacing w:after="0"/>
        <w:rPr>
          <w:rFonts w:ascii="Arial" w:hAnsi="Arial" w:cs="Arial"/>
          <w:bCs/>
        </w:rPr>
      </w:pPr>
      <w:r w:rsidRPr="00B66EF0">
        <w:rPr>
          <w:rFonts w:ascii="Arial" w:hAnsi="Arial" w:cs="Arial"/>
          <w:bCs/>
        </w:rPr>
        <w:t>Whether shared resource is supported</w:t>
      </w:r>
    </w:p>
    <w:p w14:paraId="19119BD0" w14:textId="77777777" w:rsidR="00425CEE" w:rsidRPr="00B66EF0" w:rsidRDefault="00425CEE" w:rsidP="00425CEE">
      <w:pPr>
        <w:numPr>
          <w:ilvl w:val="1"/>
          <w:numId w:val="25"/>
        </w:numPr>
        <w:spacing w:after="0"/>
        <w:rPr>
          <w:rFonts w:ascii="Arial" w:hAnsi="Arial" w:cs="Arial"/>
          <w:bCs/>
        </w:rPr>
      </w:pPr>
      <w:r>
        <w:rPr>
          <w:rFonts w:ascii="Arial" w:hAnsi="Arial" w:cs="Arial"/>
          <w:bCs/>
        </w:rPr>
        <w:t xml:space="preserve">Security concern for the CP solution </w:t>
      </w:r>
    </w:p>
    <w:p w14:paraId="5393348E" w14:textId="77777777" w:rsidR="00425CEE" w:rsidRPr="001C72D6" w:rsidRDefault="00425CEE" w:rsidP="00425CEE">
      <w:pPr>
        <w:numPr>
          <w:ilvl w:val="1"/>
          <w:numId w:val="25"/>
        </w:numPr>
        <w:spacing w:after="0"/>
        <w:rPr>
          <w:rFonts w:ascii="Arial" w:hAnsi="Arial" w:cs="Arial"/>
          <w:bCs/>
        </w:rPr>
      </w:pPr>
      <w:r>
        <w:rPr>
          <w:rFonts w:ascii="Arial" w:hAnsi="Arial" w:cs="Arial"/>
          <w:bCs/>
        </w:rPr>
        <w:t xml:space="preserve">Stage 2 aspect: </w:t>
      </w:r>
      <w:r w:rsidRPr="001C72D6">
        <w:rPr>
          <w:rFonts w:ascii="Arial" w:hAnsi="Arial" w:cs="Arial"/>
          <w:bCs/>
        </w:rPr>
        <w:t xml:space="preserve">Overall procedure of D-PUR transmission </w:t>
      </w:r>
      <w:r>
        <w:rPr>
          <w:rFonts w:ascii="Arial" w:hAnsi="Arial" w:cs="Arial"/>
          <w:bCs/>
        </w:rPr>
        <w:t>and f</w:t>
      </w:r>
      <w:r w:rsidRPr="001C72D6">
        <w:rPr>
          <w:rFonts w:ascii="Arial" w:hAnsi="Arial" w:cs="Arial"/>
          <w:bCs/>
        </w:rPr>
        <w:t>allback cases</w:t>
      </w:r>
    </w:p>
    <w:p w14:paraId="51541C0D" w14:textId="77777777" w:rsidR="00425CEE" w:rsidRDefault="00425CEE" w:rsidP="00425CEE">
      <w:pPr>
        <w:numPr>
          <w:ilvl w:val="1"/>
          <w:numId w:val="25"/>
        </w:numPr>
        <w:spacing w:after="0"/>
        <w:rPr>
          <w:rFonts w:ascii="Arial" w:hAnsi="Arial" w:cs="Arial"/>
          <w:bCs/>
        </w:rPr>
      </w:pPr>
      <w:r>
        <w:rPr>
          <w:rFonts w:ascii="Arial" w:hAnsi="Arial" w:cs="Arial"/>
          <w:bCs/>
        </w:rPr>
        <w:t>Stage 3 aspects of configuration/ reconfiguration / release</w:t>
      </w:r>
    </w:p>
    <w:p w14:paraId="22C51137" w14:textId="77777777" w:rsidR="00425CEE" w:rsidRPr="00B66EF0" w:rsidRDefault="00425CEE" w:rsidP="00425CEE">
      <w:pPr>
        <w:numPr>
          <w:ilvl w:val="1"/>
          <w:numId w:val="25"/>
        </w:numPr>
        <w:spacing w:after="0"/>
        <w:rPr>
          <w:rFonts w:ascii="Arial" w:hAnsi="Arial" w:cs="Arial"/>
          <w:bCs/>
        </w:rPr>
      </w:pPr>
      <w:r>
        <w:rPr>
          <w:rFonts w:ascii="Arial" w:hAnsi="Arial" w:cs="Arial"/>
          <w:bCs/>
        </w:rPr>
        <w:t>Stage 3 aspects of D-PUR Request</w:t>
      </w:r>
    </w:p>
    <w:p w14:paraId="7D32336F" w14:textId="77777777" w:rsidR="00425CEE" w:rsidRPr="00B66EF0" w:rsidRDefault="00425CEE" w:rsidP="00425CEE">
      <w:pPr>
        <w:spacing w:after="0"/>
        <w:rPr>
          <w:rFonts w:ascii="Arial" w:hAnsi="Arial" w:cs="Arial"/>
          <w:bCs/>
        </w:rPr>
      </w:pPr>
    </w:p>
    <w:p w14:paraId="09EC1BF8" w14:textId="77777777" w:rsidR="00425CEE" w:rsidRPr="00B66EF0" w:rsidRDefault="00425CEE" w:rsidP="00425CEE">
      <w:pPr>
        <w:numPr>
          <w:ilvl w:val="0"/>
          <w:numId w:val="25"/>
        </w:numPr>
        <w:spacing w:after="0"/>
        <w:rPr>
          <w:rFonts w:ascii="Arial" w:hAnsi="Arial" w:cs="Arial"/>
          <w:bCs/>
        </w:rPr>
      </w:pPr>
      <w:r w:rsidRPr="00B66EF0">
        <w:rPr>
          <w:rFonts w:ascii="Arial" w:hAnsi="Arial" w:cs="Arial"/>
          <w:bCs/>
        </w:rPr>
        <w:t>Scheduling multiple DL/UL transport blocks with or without DCI for SC-PTM and unicast:</w:t>
      </w:r>
    </w:p>
    <w:p w14:paraId="41F9A946" w14:textId="77777777" w:rsidR="00425CEE" w:rsidRPr="00B66EF0" w:rsidRDefault="00425CEE" w:rsidP="00425CEE">
      <w:pPr>
        <w:numPr>
          <w:ilvl w:val="1"/>
          <w:numId w:val="25"/>
        </w:numPr>
        <w:spacing w:after="0"/>
        <w:rPr>
          <w:rFonts w:ascii="Arial" w:hAnsi="Arial" w:cs="Arial"/>
          <w:bCs/>
        </w:rPr>
      </w:pPr>
      <w:r w:rsidRPr="00B66EF0">
        <w:rPr>
          <w:rFonts w:ascii="Arial" w:hAnsi="Arial" w:cs="Arial"/>
          <w:bCs/>
        </w:rPr>
        <w:t>Signalling for scheduling multiple DL/UL transport blocks with or without DCI for SC-PTM and unicast</w:t>
      </w:r>
    </w:p>
    <w:p w14:paraId="21DFB467" w14:textId="77777777" w:rsidR="00425CEE" w:rsidRPr="00B66EF0" w:rsidRDefault="00425CEE" w:rsidP="00425CEE">
      <w:pPr>
        <w:numPr>
          <w:ilvl w:val="1"/>
          <w:numId w:val="25"/>
        </w:numPr>
        <w:spacing w:after="120"/>
        <w:rPr>
          <w:rFonts w:ascii="Arial" w:hAnsi="Arial" w:cs="Arial"/>
          <w:bCs/>
        </w:rPr>
      </w:pPr>
      <w:r w:rsidRPr="00B66EF0">
        <w:rPr>
          <w:rFonts w:ascii="Arial" w:hAnsi="Arial" w:cs="Arial"/>
          <w:bCs/>
        </w:rPr>
        <w:t xml:space="preserve">MAC impact </w:t>
      </w:r>
      <w:r>
        <w:rPr>
          <w:rFonts w:ascii="Arial" w:hAnsi="Arial" w:cs="Arial"/>
          <w:bCs/>
        </w:rPr>
        <w:t xml:space="preserve">(DRX and HARQ timers) </w:t>
      </w:r>
      <w:r w:rsidRPr="00B66EF0">
        <w:rPr>
          <w:rFonts w:ascii="Arial" w:hAnsi="Arial" w:cs="Arial"/>
          <w:bCs/>
        </w:rPr>
        <w:t xml:space="preserve">for scheduling multiple DL/UL transport blocks in </w:t>
      </w:r>
      <w:r>
        <w:rPr>
          <w:rFonts w:ascii="Arial" w:hAnsi="Arial" w:cs="Arial"/>
          <w:bCs/>
        </w:rPr>
        <w:t xml:space="preserve">SC-PTM and </w:t>
      </w:r>
      <w:r w:rsidRPr="00B66EF0">
        <w:rPr>
          <w:rFonts w:ascii="Arial" w:hAnsi="Arial" w:cs="Arial"/>
          <w:bCs/>
        </w:rPr>
        <w:t>unicast</w:t>
      </w:r>
      <w:r>
        <w:rPr>
          <w:rFonts w:ascii="Arial" w:hAnsi="Arial" w:cs="Arial"/>
          <w:bCs/>
        </w:rPr>
        <w:t xml:space="preserve"> </w:t>
      </w:r>
    </w:p>
    <w:p w14:paraId="1E18A252" w14:textId="77777777" w:rsidR="00425CEE" w:rsidRPr="00B66EF0" w:rsidRDefault="00425CEE" w:rsidP="00425CEE">
      <w:pPr>
        <w:pStyle w:val="ListParagraph"/>
        <w:numPr>
          <w:ilvl w:val="0"/>
          <w:numId w:val="25"/>
        </w:numPr>
        <w:tabs>
          <w:tab w:val="left" w:pos="567"/>
        </w:tabs>
        <w:snapToGrid w:val="0"/>
        <w:ind w:leftChars="0"/>
        <w:rPr>
          <w:rFonts w:ascii="Arial" w:eastAsia="SimSun" w:hAnsi="Arial" w:cs="Arial"/>
        </w:rPr>
      </w:pPr>
      <w:r w:rsidRPr="00B66EF0">
        <w:rPr>
          <w:rFonts w:ascii="Arial" w:eastAsia="SimSun" w:hAnsi="Arial" w:cs="Arial"/>
        </w:rPr>
        <w:t>Network management tools:</w:t>
      </w:r>
    </w:p>
    <w:p w14:paraId="3217E188" w14:textId="77777777" w:rsidR="00425CEE" w:rsidRPr="00B66EF0" w:rsidRDefault="00425CEE" w:rsidP="00425CEE">
      <w:pPr>
        <w:numPr>
          <w:ilvl w:val="1"/>
          <w:numId w:val="25"/>
        </w:numPr>
        <w:spacing w:after="0"/>
        <w:rPr>
          <w:rFonts w:ascii="Arial" w:hAnsi="Arial" w:cs="Arial"/>
          <w:bCs/>
        </w:rPr>
      </w:pPr>
      <w:r w:rsidRPr="00B66EF0">
        <w:rPr>
          <w:rFonts w:ascii="Arial" w:eastAsia="SimSun" w:hAnsi="Arial" w:cs="Arial"/>
        </w:rPr>
        <w:t xml:space="preserve">SON/ANR: </w:t>
      </w:r>
      <w:r>
        <w:rPr>
          <w:rFonts w:ascii="Arial" w:eastAsia="SimSun" w:hAnsi="Arial" w:cs="Arial"/>
        </w:rPr>
        <w:t>remaining stage 3 aspects (how to perform the measurements, applicability to 5GC)</w:t>
      </w:r>
    </w:p>
    <w:p w14:paraId="5933EBA8" w14:textId="77777777" w:rsidR="00425CEE" w:rsidRPr="00B66EF0" w:rsidRDefault="00425CEE" w:rsidP="00425CEE">
      <w:pPr>
        <w:numPr>
          <w:ilvl w:val="1"/>
          <w:numId w:val="25"/>
        </w:numPr>
        <w:spacing w:after="120"/>
        <w:rPr>
          <w:rFonts w:ascii="Arial" w:hAnsi="Arial" w:cs="Arial"/>
          <w:bCs/>
        </w:rPr>
      </w:pPr>
      <w:r w:rsidRPr="00B66EF0">
        <w:rPr>
          <w:rFonts w:ascii="Arial" w:eastAsia="SimSun" w:hAnsi="Arial" w:cs="Arial"/>
        </w:rPr>
        <w:t>RLF report: detailed contents of the RLF report.</w:t>
      </w:r>
    </w:p>
    <w:p w14:paraId="37E47049" w14:textId="77777777" w:rsidR="00425CEE" w:rsidRPr="00B66EF0" w:rsidRDefault="00425CEE" w:rsidP="00425CEE">
      <w:pPr>
        <w:numPr>
          <w:ilvl w:val="0"/>
          <w:numId w:val="25"/>
        </w:numPr>
        <w:spacing w:after="0"/>
        <w:rPr>
          <w:rFonts w:ascii="Arial" w:hAnsi="Arial" w:cs="Arial"/>
          <w:bCs/>
        </w:rPr>
      </w:pPr>
      <w:r w:rsidRPr="00B66EF0">
        <w:rPr>
          <w:rFonts w:ascii="Arial" w:hAnsi="Arial" w:cs="Arial"/>
          <w:bCs/>
        </w:rPr>
        <w:t>Improved multi-carrier operation</w:t>
      </w:r>
    </w:p>
    <w:p w14:paraId="51B47BB5" w14:textId="77777777" w:rsidR="00425CEE" w:rsidRPr="001C72D6" w:rsidRDefault="00425CEE" w:rsidP="00425CEE">
      <w:pPr>
        <w:numPr>
          <w:ilvl w:val="1"/>
          <w:numId w:val="25"/>
        </w:numPr>
        <w:spacing w:after="0"/>
        <w:rPr>
          <w:rFonts w:ascii="Arial" w:hAnsi="Arial" w:cs="Arial"/>
          <w:bCs/>
        </w:rPr>
      </w:pPr>
      <w:r>
        <w:rPr>
          <w:rFonts w:ascii="Arial" w:hAnsi="Arial" w:cs="Arial"/>
          <w:lang w:eastAsia="ja-JP"/>
        </w:rPr>
        <w:t>Q</w:t>
      </w:r>
      <w:r w:rsidRPr="00B66EF0">
        <w:rPr>
          <w:rFonts w:ascii="Arial" w:hAnsi="Arial" w:cs="Arial"/>
          <w:lang w:eastAsia="ja-JP"/>
        </w:rPr>
        <w:t xml:space="preserve">uality reporting in connected mode:  </w:t>
      </w:r>
      <w:r>
        <w:rPr>
          <w:rFonts w:ascii="Arial" w:hAnsi="Arial" w:cs="Arial"/>
          <w:lang w:eastAsia="ja-JP"/>
        </w:rPr>
        <w:t>Stage3 details (</w:t>
      </w:r>
      <w:r w:rsidRPr="00B66EF0">
        <w:rPr>
          <w:rFonts w:ascii="Arial" w:hAnsi="Arial" w:cs="Arial"/>
          <w:lang w:eastAsia="ja-JP"/>
        </w:rPr>
        <w:t>Timing  of the measurement reporting</w:t>
      </w:r>
      <w:r>
        <w:rPr>
          <w:rFonts w:ascii="Arial" w:hAnsi="Arial" w:cs="Arial"/>
          <w:lang w:eastAsia="ja-JP"/>
        </w:rPr>
        <w:t>, MAC details)</w:t>
      </w:r>
    </w:p>
    <w:p w14:paraId="13FAAAC5" w14:textId="77777777" w:rsidR="00425CEE" w:rsidRPr="00B66EF0" w:rsidRDefault="00425CEE" w:rsidP="00425CEE">
      <w:pPr>
        <w:numPr>
          <w:ilvl w:val="1"/>
          <w:numId w:val="25"/>
        </w:numPr>
        <w:spacing w:after="0"/>
        <w:rPr>
          <w:rFonts w:ascii="Arial" w:hAnsi="Arial" w:cs="Arial"/>
          <w:bCs/>
        </w:rPr>
      </w:pPr>
      <w:r w:rsidRPr="00B66EF0">
        <w:rPr>
          <w:rFonts w:ascii="Arial" w:hAnsi="Arial" w:cs="Arial"/>
          <w:bCs/>
        </w:rPr>
        <w:t xml:space="preserve">NRS presence on non-anchor even when no paging NPDCCH is transmitted: </w:t>
      </w:r>
    </w:p>
    <w:p w14:paraId="1275FD25" w14:textId="77777777" w:rsidR="00425CEE" w:rsidRPr="00B66EF0" w:rsidRDefault="00425CEE" w:rsidP="00425CEE">
      <w:pPr>
        <w:numPr>
          <w:ilvl w:val="2"/>
          <w:numId w:val="25"/>
        </w:numPr>
        <w:spacing w:after="0"/>
        <w:rPr>
          <w:rFonts w:ascii="Arial" w:hAnsi="Arial" w:cs="Arial"/>
          <w:bCs/>
        </w:rPr>
      </w:pPr>
      <w:r>
        <w:rPr>
          <w:rFonts w:ascii="Arial" w:hAnsi="Arial" w:cs="Arial"/>
          <w:bCs/>
        </w:rPr>
        <w:t>RRC s</w:t>
      </w:r>
      <w:r w:rsidRPr="00B66EF0">
        <w:rPr>
          <w:rFonts w:ascii="Arial" w:hAnsi="Arial" w:cs="Arial"/>
          <w:bCs/>
        </w:rPr>
        <w:t>ignalling to indicate the set of s</w:t>
      </w:r>
      <w:r>
        <w:rPr>
          <w:rFonts w:ascii="Arial" w:hAnsi="Arial" w:cs="Arial"/>
          <w:bCs/>
        </w:rPr>
        <w:t>ubframes which will contain NRS, pending RAN1</w:t>
      </w:r>
      <w:r w:rsidRPr="00B66EF0">
        <w:rPr>
          <w:rFonts w:ascii="Arial" w:hAnsi="Arial" w:cs="Arial"/>
          <w:bCs/>
        </w:rPr>
        <w:t>.</w:t>
      </w:r>
    </w:p>
    <w:p w14:paraId="537D230C" w14:textId="77777777" w:rsidR="00425CEE" w:rsidRPr="00B66EF0" w:rsidRDefault="00425CEE" w:rsidP="00425CEE">
      <w:pPr>
        <w:numPr>
          <w:ilvl w:val="2"/>
          <w:numId w:val="25"/>
        </w:numPr>
        <w:spacing w:after="0"/>
        <w:rPr>
          <w:rFonts w:ascii="Arial" w:hAnsi="Arial" w:cs="Arial"/>
          <w:bCs/>
        </w:rPr>
      </w:pPr>
      <w:r>
        <w:rPr>
          <w:rFonts w:ascii="Arial" w:hAnsi="Arial" w:cs="Arial"/>
          <w:lang w:eastAsia="ja-JP"/>
        </w:rPr>
        <w:lastRenderedPageBreak/>
        <w:t xml:space="preserve">RAN2 details on how to enable </w:t>
      </w:r>
      <w:r w:rsidRPr="00B66EF0">
        <w:rPr>
          <w:rFonts w:ascii="Arial" w:hAnsi="Arial" w:cs="Arial"/>
          <w:lang w:eastAsia="ja-JP"/>
        </w:rPr>
        <w:t>RRM measurements on non-anchor carrier.</w:t>
      </w:r>
    </w:p>
    <w:p w14:paraId="02B65C74" w14:textId="77777777" w:rsidR="00425CEE" w:rsidRPr="00B66EF0" w:rsidRDefault="00425CEE" w:rsidP="00425CEE">
      <w:pPr>
        <w:spacing w:after="0"/>
        <w:ind w:left="420"/>
        <w:rPr>
          <w:rFonts w:ascii="Arial" w:hAnsi="Arial" w:cs="Arial"/>
          <w:bCs/>
        </w:rPr>
      </w:pPr>
    </w:p>
    <w:p w14:paraId="2905807F" w14:textId="77777777" w:rsidR="00425CEE" w:rsidRPr="00B66EF0" w:rsidRDefault="00425CEE" w:rsidP="00425CEE">
      <w:pPr>
        <w:numPr>
          <w:ilvl w:val="0"/>
          <w:numId w:val="25"/>
        </w:numPr>
        <w:spacing w:after="120"/>
        <w:rPr>
          <w:rFonts w:ascii="Arial" w:hAnsi="Arial" w:cs="Arial"/>
          <w:bCs/>
        </w:rPr>
      </w:pPr>
      <w:r w:rsidRPr="00B66EF0">
        <w:rPr>
          <w:rFonts w:ascii="Arial" w:hAnsi="Arial" w:cs="Arial"/>
          <w:bCs/>
        </w:rPr>
        <w:t xml:space="preserve">Inter-RAT cell selection: </w:t>
      </w:r>
      <w:r>
        <w:rPr>
          <w:rFonts w:ascii="Arial" w:hAnsi="Arial" w:cs="Arial"/>
          <w:bCs/>
        </w:rPr>
        <w:t>Detailed s</w:t>
      </w:r>
      <w:r w:rsidRPr="00B66EF0">
        <w:rPr>
          <w:rFonts w:ascii="Arial" w:hAnsi="Arial" w:cs="Arial"/>
          <w:bCs/>
        </w:rPr>
        <w:t>ignalling of the assistance information in the NB-IoT and LTE/eMTC RATs</w:t>
      </w:r>
    </w:p>
    <w:p w14:paraId="531F3E03" w14:textId="77777777" w:rsidR="00425CEE" w:rsidRPr="00B66EF0" w:rsidRDefault="00425CEE" w:rsidP="00425CEE">
      <w:pPr>
        <w:numPr>
          <w:ilvl w:val="0"/>
          <w:numId w:val="25"/>
        </w:numPr>
        <w:spacing w:after="120"/>
        <w:rPr>
          <w:rFonts w:ascii="Arial" w:hAnsi="Arial" w:cs="Arial"/>
          <w:lang w:eastAsia="ja-JP"/>
        </w:rPr>
      </w:pPr>
      <w:r w:rsidRPr="00B66EF0">
        <w:rPr>
          <w:rFonts w:ascii="Arial" w:hAnsi="Arial" w:cs="Arial"/>
          <w:bCs/>
        </w:rPr>
        <w:t>Signalling impact</w:t>
      </w:r>
      <w:r w:rsidRPr="00B66EF0">
        <w:rPr>
          <w:rFonts w:ascii="Arial" w:hAnsi="Arial" w:cs="Arial"/>
          <w:lang w:eastAsia="zh-CN"/>
        </w:rPr>
        <w:t xml:space="preserve"> of coexistence of NB-IoT with NR, if any.</w:t>
      </w:r>
    </w:p>
    <w:p w14:paraId="709ADA92" w14:textId="77777777" w:rsidR="00425CEE" w:rsidRPr="00B66EF0" w:rsidRDefault="00425CEE" w:rsidP="00425CEE">
      <w:pPr>
        <w:numPr>
          <w:ilvl w:val="0"/>
          <w:numId w:val="25"/>
        </w:numPr>
        <w:spacing w:after="0"/>
        <w:rPr>
          <w:rFonts w:ascii="Arial" w:hAnsi="Arial" w:cs="Arial"/>
          <w:lang w:eastAsia="ja-JP"/>
        </w:rPr>
      </w:pPr>
      <w:r w:rsidRPr="00B66EF0">
        <w:rPr>
          <w:rFonts w:ascii="Arial" w:hAnsi="Arial" w:cs="Arial"/>
          <w:bCs/>
        </w:rPr>
        <w:t>Connection to 5GC</w:t>
      </w:r>
      <w:r w:rsidRPr="00B66EF0">
        <w:rPr>
          <w:rFonts w:ascii="Arial" w:hAnsi="Arial" w:cs="Arial"/>
          <w:lang w:eastAsia="zh-CN"/>
        </w:rPr>
        <w:t>.</w:t>
      </w:r>
    </w:p>
    <w:p w14:paraId="7FBFF8F0" w14:textId="77777777" w:rsidR="00425CEE" w:rsidRDefault="00425CEE" w:rsidP="00425CEE">
      <w:pPr>
        <w:numPr>
          <w:ilvl w:val="1"/>
          <w:numId w:val="25"/>
        </w:numPr>
        <w:spacing w:after="0"/>
        <w:rPr>
          <w:rFonts w:ascii="Arial" w:hAnsi="Arial" w:cs="Arial"/>
          <w:lang w:eastAsia="ja-JP"/>
        </w:rPr>
      </w:pPr>
      <w:r>
        <w:rPr>
          <w:rFonts w:ascii="Arial" w:hAnsi="Arial" w:cs="Arial"/>
          <w:lang w:eastAsia="ja-JP"/>
        </w:rPr>
        <w:t>Whether to support NR PDCP</w:t>
      </w:r>
    </w:p>
    <w:p w14:paraId="02BE1098" w14:textId="77777777" w:rsidR="00425CEE" w:rsidRDefault="00425CEE" w:rsidP="00425CEE">
      <w:pPr>
        <w:numPr>
          <w:ilvl w:val="1"/>
          <w:numId w:val="25"/>
        </w:numPr>
        <w:spacing w:after="0"/>
        <w:rPr>
          <w:rFonts w:ascii="Arial" w:hAnsi="Arial" w:cs="Arial"/>
          <w:lang w:eastAsia="ja-JP"/>
        </w:rPr>
      </w:pPr>
      <w:r>
        <w:rPr>
          <w:rFonts w:ascii="Arial" w:hAnsi="Arial" w:cs="Arial"/>
          <w:lang w:eastAsia="ja-JP"/>
        </w:rPr>
        <w:t>How to support</w:t>
      </w:r>
      <w:r w:rsidRPr="00B66EF0">
        <w:rPr>
          <w:rFonts w:ascii="Arial" w:hAnsi="Arial" w:cs="Arial"/>
          <w:lang w:eastAsia="ja-JP"/>
        </w:rPr>
        <w:t xml:space="preserve"> UAC</w:t>
      </w:r>
    </w:p>
    <w:p w14:paraId="508F3F01" w14:textId="77777777" w:rsidR="00425CEE" w:rsidRPr="00F46196" w:rsidRDefault="00425CEE" w:rsidP="00425CEE">
      <w:pPr>
        <w:numPr>
          <w:ilvl w:val="1"/>
          <w:numId w:val="25"/>
        </w:numPr>
        <w:spacing w:after="0"/>
        <w:rPr>
          <w:rFonts w:ascii="Arial" w:hAnsi="Arial" w:cs="Arial"/>
          <w:lang w:eastAsia="ja-JP"/>
        </w:rPr>
      </w:pPr>
      <w:r>
        <w:rPr>
          <w:rFonts w:ascii="Arial" w:hAnsi="Arial" w:cs="Arial"/>
          <w:lang w:eastAsia="ja-JP"/>
        </w:rPr>
        <w:t xml:space="preserve">How to support AS RAI, applicability to CP solution </w:t>
      </w:r>
    </w:p>
    <w:p w14:paraId="2270F484" w14:textId="77777777" w:rsidR="00425CEE" w:rsidRPr="00F46196" w:rsidRDefault="00425CEE" w:rsidP="00425CEE">
      <w:pPr>
        <w:numPr>
          <w:ilvl w:val="1"/>
          <w:numId w:val="25"/>
        </w:numPr>
        <w:spacing w:after="0"/>
        <w:rPr>
          <w:rFonts w:ascii="Arial" w:hAnsi="Arial" w:cs="Arial"/>
          <w:lang w:eastAsia="ja-JP"/>
        </w:rPr>
      </w:pPr>
      <w:r>
        <w:rPr>
          <w:rFonts w:ascii="Arial" w:hAnsi="Arial" w:cs="Arial"/>
          <w:lang w:eastAsia="ja-JP"/>
        </w:rPr>
        <w:t>H</w:t>
      </w:r>
      <w:r w:rsidRPr="003D585F">
        <w:rPr>
          <w:rFonts w:ascii="Arial" w:hAnsi="Arial" w:cs="Arial"/>
          <w:lang w:eastAsia="ja-JP"/>
        </w:rPr>
        <w:t xml:space="preserve">ow to support </w:t>
      </w:r>
      <w:r w:rsidRPr="00B66EF0">
        <w:rPr>
          <w:rFonts w:ascii="Arial" w:hAnsi="Arial" w:cs="Arial"/>
          <w:lang w:eastAsia="ja-JP"/>
        </w:rPr>
        <w:t>RRC Connect</w:t>
      </w:r>
      <w:r>
        <w:rPr>
          <w:rFonts w:ascii="Arial" w:hAnsi="Arial" w:cs="Arial"/>
          <w:lang w:eastAsia="ja-JP"/>
        </w:rPr>
        <w:t>i</w:t>
      </w:r>
      <w:r w:rsidRPr="00B66EF0">
        <w:rPr>
          <w:rFonts w:ascii="Arial" w:hAnsi="Arial" w:cs="Arial"/>
          <w:lang w:eastAsia="ja-JP"/>
        </w:rPr>
        <w:t>on Re-establishment for the Control Plane</w:t>
      </w:r>
    </w:p>
    <w:p w14:paraId="62612CB0" w14:textId="77777777" w:rsidR="00425CEE" w:rsidRDefault="00425CEE" w:rsidP="00425CEE">
      <w:pPr>
        <w:numPr>
          <w:ilvl w:val="1"/>
          <w:numId w:val="25"/>
        </w:numPr>
        <w:spacing w:after="0"/>
        <w:rPr>
          <w:rFonts w:ascii="Arial" w:hAnsi="Arial" w:cs="Arial"/>
          <w:lang w:eastAsia="ja-JP"/>
        </w:rPr>
      </w:pPr>
      <w:r>
        <w:rPr>
          <w:rFonts w:ascii="Arial" w:hAnsi="Arial" w:cs="Arial"/>
          <w:lang w:eastAsia="ja-JP"/>
        </w:rPr>
        <w:t>Remaining stage 3 aspects of support of UP optimisation solution (e.g. which UE identity, which security principles)</w:t>
      </w:r>
    </w:p>
    <w:p w14:paraId="44FC59BE" w14:textId="77777777" w:rsidR="00425CEE" w:rsidRDefault="00425CEE" w:rsidP="00425CEE">
      <w:pPr>
        <w:spacing w:after="0"/>
        <w:ind w:left="840"/>
        <w:rPr>
          <w:rFonts w:ascii="Arial" w:hAnsi="Arial" w:cs="Arial"/>
          <w:lang w:eastAsia="ja-JP"/>
        </w:rPr>
      </w:pPr>
    </w:p>
    <w:p w14:paraId="200BA6E4" w14:textId="77777777" w:rsidR="00425CEE" w:rsidRPr="00440464" w:rsidRDefault="00425CEE" w:rsidP="00425CEE">
      <w:pPr>
        <w:rPr>
          <w:lang w:eastAsia="ja-JP"/>
        </w:rPr>
      </w:pPr>
    </w:p>
    <w:p w14:paraId="1E77920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9F836FF" w14:textId="1B595F64" w:rsidR="00A36F33" w:rsidRPr="006C45CD" w:rsidRDefault="00A36F33" w:rsidP="00A36F33">
      <w:pPr>
        <w:rPr>
          <w:rFonts w:ascii="Arial" w:hAnsi="Arial" w:cs="Arial"/>
        </w:rPr>
      </w:pPr>
      <w:r w:rsidRPr="006C45CD">
        <w:rPr>
          <w:rFonts w:ascii="Arial" w:hAnsi="Arial" w:cs="Arial"/>
        </w:rPr>
        <w:t>Contributions</w:t>
      </w:r>
      <w:r>
        <w:rPr>
          <w:rFonts w:ascii="Arial" w:hAnsi="Arial" w:cs="Arial"/>
        </w:rPr>
        <w:t xml:space="preserve"> </w:t>
      </w:r>
      <w:r>
        <w:rPr>
          <w:rFonts w:ascii="Arial" w:hAnsi="Arial" w:cs="Arial"/>
        </w:rPr>
        <w:fldChar w:fldCharType="begin"/>
      </w:r>
      <w:r>
        <w:rPr>
          <w:rFonts w:ascii="Arial" w:hAnsi="Arial" w:cs="Arial"/>
        </w:rPr>
        <w:instrText xml:space="preserve"> REF _Ref9430737 \r \h </w:instrText>
      </w:r>
      <w:r>
        <w:rPr>
          <w:rFonts w:ascii="Arial" w:hAnsi="Arial" w:cs="Arial"/>
        </w:rPr>
      </w:r>
      <w:r>
        <w:rPr>
          <w:rFonts w:ascii="Arial" w:hAnsi="Arial" w:cs="Arial"/>
        </w:rPr>
        <w:fldChar w:fldCharType="separate"/>
      </w:r>
      <w:r>
        <w:rPr>
          <w:rFonts w:ascii="Arial" w:hAnsi="Arial" w:cs="Arial"/>
        </w:rPr>
        <w:t>[185]</w:t>
      </w:r>
      <w:r>
        <w:rPr>
          <w:rFonts w:ascii="Arial" w:hAnsi="Arial" w:cs="Arial"/>
        </w:rPr>
        <w:fldChar w:fldCharType="end"/>
      </w:r>
      <w:r>
        <w:rPr>
          <w:rFonts w:ascii="Arial" w:hAnsi="Arial" w:cs="Arial"/>
        </w:rPr>
        <w:t xml:space="preserve"> </w:t>
      </w:r>
      <w:r w:rsidRPr="006C45CD">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_Ref18480777 \r \h </w:instrText>
      </w:r>
      <w:r>
        <w:rPr>
          <w:rFonts w:ascii="Arial" w:hAnsi="Arial" w:cs="Arial"/>
        </w:rPr>
      </w:r>
      <w:r>
        <w:rPr>
          <w:rFonts w:ascii="Arial" w:hAnsi="Arial" w:cs="Arial"/>
        </w:rPr>
        <w:fldChar w:fldCharType="separate"/>
      </w:r>
      <w:r>
        <w:rPr>
          <w:rFonts w:ascii="Arial" w:hAnsi="Arial" w:cs="Arial"/>
        </w:rPr>
        <w:t>[240]</w:t>
      </w:r>
      <w:r>
        <w:rPr>
          <w:rFonts w:ascii="Arial" w:hAnsi="Arial" w:cs="Arial"/>
        </w:rPr>
        <w:fldChar w:fldCharType="end"/>
      </w:r>
      <w:r>
        <w:rPr>
          <w:rFonts w:ascii="Arial" w:hAnsi="Arial" w:cs="Arial"/>
        </w:rPr>
        <w:t xml:space="preserve"> </w:t>
      </w:r>
      <w:r w:rsidRPr="006C45CD">
        <w:rPr>
          <w:rFonts w:ascii="Arial" w:hAnsi="Arial" w:cs="Arial"/>
        </w:rPr>
        <w:t>were submitted to RAN3#10</w:t>
      </w:r>
      <w:r>
        <w:rPr>
          <w:rFonts w:ascii="Arial" w:hAnsi="Arial" w:cs="Arial"/>
        </w:rPr>
        <w:t>5</w:t>
      </w:r>
      <w:r w:rsidRPr="006C45CD">
        <w:rPr>
          <w:rFonts w:ascii="Arial" w:hAnsi="Arial" w:cs="Arial"/>
        </w:rPr>
        <w:t xml:space="preserve"> meeting.</w:t>
      </w:r>
    </w:p>
    <w:p w14:paraId="5262B990" w14:textId="77777777" w:rsidR="00A36F33" w:rsidRDefault="00A36F33" w:rsidP="00A36F33">
      <w:pPr>
        <w:pStyle w:val="Heading4"/>
        <w:rPr>
          <w:lang w:eastAsia="ja-JP"/>
        </w:rPr>
      </w:pPr>
      <w:r>
        <w:rPr>
          <w:lang w:eastAsia="ja-JP"/>
        </w:rPr>
        <w:t>2.3.1</w:t>
      </w:r>
      <w:r>
        <w:rPr>
          <w:lang w:eastAsia="ja-JP"/>
        </w:rPr>
        <w:tab/>
        <w:t>Agreements</w:t>
      </w:r>
    </w:p>
    <w:p w14:paraId="3075BCDA" w14:textId="77777777" w:rsidR="00A36F33" w:rsidRPr="00A16880" w:rsidRDefault="00A36F33" w:rsidP="00A36F33">
      <w:pPr>
        <w:rPr>
          <w:rFonts w:ascii="Arial" w:hAnsi="Arial" w:cs="Arial"/>
          <w:b/>
          <w:u w:val="single"/>
        </w:rPr>
      </w:pPr>
      <w:r w:rsidRPr="00A16880">
        <w:rPr>
          <w:rFonts w:ascii="Arial" w:hAnsi="Arial" w:cs="Arial"/>
          <w:b/>
          <w:u w:val="single"/>
        </w:rPr>
        <w:t>RAN3#10</w:t>
      </w:r>
      <w:r>
        <w:rPr>
          <w:rFonts w:ascii="Arial" w:hAnsi="Arial" w:cs="Arial"/>
          <w:b/>
          <w:u w:val="single"/>
        </w:rPr>
        <w:t>5</w:t>
      </w:r>
    </w:p>
    <w:p w14:paraId="2FDAD47B" w14:textId="77777777" w:rsidR="00A36F33" w:rsidRPr="005C2F32" w:rsidRDefault="00A36F33" w:rsidP="00A36F33">
      <w:pPr>
        <w:suppressAutoHyphens/>
        <w:spacing w:after="200" w:line="276" w:lineRule="auto"/>
        <w:rPr>
          <w:rFonts w:ascii="Arial" w:hAnsi="Arial" w:cs="Arial"/>
        </w:rPr>
      </w:pPr>
      <w:r w:rsidRPr="005C2F32">
        <w:rPr>
          <w:rFonts w:ascii="Arial" w:hAnsi="Arial" w:cs="Arial"/>
        </w:rPr>
        <w:t>RAN3 discussed the support for Mobile-Terminated Early Data Transmission and the support for Functionality for Connection to 5GC jointly with eMTC.</w:t>
      </w:r>
    </w:p>
    <w:p w14:paraId="791651FD" w14:textId="77777777" w:rsidR="00A36F33" w:rsidRPr="005C2F32" w:rsidRDefault="00A36F33" w:rsidP="00A36F33">
      <w:pPr>
        <w:pStyle w:val="ListParagraph"/>
        <w:widowControl/>
        <w:numPr>
          <w:ilvl w:val="0"/>
          <w:numId w:val="31"/>
        </w:numPr>
        <w:suppressAutoHyphens/>
        <w:spacing w:after="200" w:line="276" w:lineRule="auto"/>
        <w:ind w:leftChars="0"/>
        <w:jc w:val="left"/>
        <w:rPr>
          <w:rFonts w:ascii="Arial" w:hAnsi="Arial" w:cs="Arial"/>
          <w:sz w:val="20"/>
          <w:szCs w:val="20"/>
        </w:rPr>
      </w:pPr>
      <w:r w:rsidRPr="005C2F32">
        <w:rPr>
          <w:rFonts w:ascii="Arial" w:hAnsi="Arial" w:cs="Arial"/>
          <w:sz w:val="20"/>
          <w:szCs w:val="20"/>
        </w:rPr>
        <w:t>MT-EDT</w:t>
      </w:r>
    </w:p>
    <w:p w14:paraId="685458E9" w14:textId="77777777" w:rsidR="00A36F33" w:rsidRPr="005C2F32" w:rsidRDefault="00A36F33" w:rsidP="00A36F33">
      <w:pPr>
        <w:pStyle w:val="ListParagraph"/>
        <w:widowControl/>
        <w:numPr>
          <w:ilvl w:val="0"/>
          <w:numId w:val="30"/>
        </w:numPr>
        <w:suppressAutoHyphens/>
        <w:spacing w:after="200" w:line="276" w:lineRule="auto"/>
        <w:ind w:leftChars="0"/>
        <w:jc w:val="left"/>
        <w:rPr>
          <w:rFonts w:ascii="Arial" w:hAnsi="Arial" w:cs="Arial"/>
          <w:sz w:val="20"/>
          <w:szCs w:val="20"/>
        </w:rPr>
      </w:pPr>
      <w:r w:rsidRPr="005C2F32">
        <w:rPr>
          <w:rFonts w:ascii="Arial" w:hAnsi="Arial" w:cs="Arial"/>
          <w:sz w:val="20"/>
          <w:szCs w:val="20"/>
        </w:rPr>
        <w:t xml:space="preserve">Agreed to include Data Size in the S1AP: PAGING message from MME to eNB, and remove </w:t>
      </w:r>
      <w:r w:rsidRPr="005C2F32">
        <w:rPr>
          <w:rFonts w:ascii="Arial" w:hAnsi="Arial" w:cs="Arial"/>
          <w:i/>
          <w:sz w:val="20"/>
          <w:szCs w:val="20"/>
        </w:rPr>
        <w:t>MT EDT Session</w:t>
      </w:r>
      <w:r w:rsidRPr="005C2F32">
        <w:rPr>
          <w:rFonts w:ascii="Arial" w:hAnsi="Arial" w:cs="Arial"/>
          <w:sz w:val="20"/>
          <w:szCs w:val="20"/>
        </w:rPr>
        <w:t xml:space="preserve"> IE. Baseline CR R3-193353 endorsed, TP R3-194777 agreed.</w:t>
      </w:r>
    </w:p>
    <w:p w14:paraId="06E3C22F" w14:textId="77777777" w:rsidR="00A36F33" w:rsidRPr="005C2F32" w:rsidRDefault="00A36F33" w:rsidP="00A36F33">
      <w:pPr>
        <w:pStyle w:val="ListParagraph"/>
        <w:widowControl/>
        <w:numPr>
          <w:ilvl w:val="0"/>
          <w:numId w:val="31"/>
        </w:numPr>
        <w:suppressAutoHyphens/>
        <w:spacing w:after="200" w:line="276" w:lineRule="auto"/>
        <w:ind w:leftChars="0"/>
        <w:jc w:val="left"/>
        <w:rPr>
          <w:rFonts w:ascii="Arial" w:hAnsi="Arial" w:cs="Arial"/>
          <w:sz w:val="20"/>
          <w:szCs w:val="20"/>
        </w:rPr>
      </w:pPr>
      <w:r w:rsidRPr="005C2F32">
        <w:rPr>
          <w:rFonts w:ascii="Arial" w:hAnsi="Arial" w:cs="Arial"/>
          <w:sz w:val="20"/>
          <w:szCs w:val="20"/>
        </w:rPr>
        <w:t>Connection to 5GC</w:t>
      </w:r>
    </w:p>
    <w:p w14:paraId="6A9D28E3" w14:textId="77777777" w:rsidR="00A36F33" w:rsidRPr="005C2F32" w:rsidRDefault="00A36F33" w:rsidP="00A36F33">
      <w:pPr>
        <w:pStyle w:val="ListParagraph"/>
        <w:widowControl/>
        <w:numPr>
          <w:ilvl w:val="0"/>
          <w:numId w:val="29"/>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MTC &amp; NB-IoT Common Aspects</w:t>
      </w:r>
    </w:p>
    <w:p w14:paraId="2A3685ED" w14:textId="77777777" w:rsidR="00A36F33" w:rsidRPr="005C2F32" w:rsidRDefault="00A36F33" w:rsidP="00A36F33">
      <w:pPr>
        <w:pStyle w:val="ListParagraph"/>
        <w:widowControl/>
        <w:numPr>
          <w:ilvl w:val="1"/>
          <w:numId w:val="29"/>
        </w:numPr>
        <w:spacing w:after="180"/>
        <w:ind w:leftChars="0"/>
        <w:contextualSpacing/>
        <w:jc w:val="left"/>
        <w:rPr>
          <w:rFonts w:ascii="Arial" w:hAnsi="Arial" w:cs="Arial"/>
          <w:sz w:val="20"/>
          <w:szCs w:val="20"/>
        </w:rPr>
      </w:pPr>
      <w:r w:rsidRPr="005C2F32">
        <w:rPr>
          <w:rFonts w:ascii="Arial" w:hAnsi="Arial" w:cs="Arial"/>
          <w:sz w:val="20"/>
          <w:szCs w:val="20"/>
        </w:rPr>
        <w:t>Coverage enhancement was discussed, Baseline CR R3-193355 was endorsed, TP R3-194303 was agreed to remove the CE mode B related part.</w:t>
      </w:r>
    </w:p>
    <w:p w14:paraId="08BC9970" w14:textId="77777777" w:rsidR="00A36F33" w:rsidRPr="005C2F32" w:rsidRDefault="00A36F33" w:rsidP="00A36F33">
      <w:pPr>
        <w:pStyle w:val="ListParagraph"/>
        <w:widowControl/>
        <w:numPr>
          <w:ilvl w:val="1"/>
          <w:numId w:val="29"/>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 xml:space="preserve">Control Plane CIoT 5GS Optimisation for NB-IOT and eMTC </w:t>
      </w:r>
    </w:p>
    <w:p w14:paraId="465703FA" w14:textId="77777777" w:rsidR="00A36F33" w:rsidRPr="005C2F32" w:rsidRDefault="00A36F33" w:rsidP="00A36F33">
      <w:pPr>
        <w:pStyle w:val="ListParagraph"/>
        <w:widowControl/>
        <w:numPr>
          <w:ilvl w:val="2"/>
          <w:numId w:val="29"/>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 xml:space="preserve">Stage 2 Baseline CR R3-194357 and </w:t>
      </w:r>
      <w:r w:rsidRPr="005C2F32">
        <w:rPr>
          <w:rFonts w:ascii="Arial" w:hAnsi="Arial" w:cs="Arial"/>
          <w:sz w:val="20"/>
          <w:szCs w:val="20"/>
        </w:rPr>
        <w:t>Stage 3 Baseline CR R3-193567 were endorsed.</w:t>
      </w:r>
    </w:p>
    <w:p w14:paraId="134060B2" w14:textId="77777777" w:rsidR="00A36F33" w:rsidRPr="005C2F32" w:rsidRDefault="00A36F33" w:rsidP="00A36F33">
      <w:pPr>
        <w:pStyle w:val="ListParagraph"/>
        <w:widowControl/>
        <w:numPr>
          <w:ilvl w:val="2"/>
          <w:numId w:val="29"/>
        </w:numPr>
        <w:spacing w:after="180"/>
        <w:ind w:leftChars="0"/>
        <w:contextualSpacing/>
        <w:jc w:val="left"/>
        <w:rPr>
          <w:rFonts w:ascii="Arial" w:hAnsi="Arial" w:cs="Arial"/>
          <w:sz w:val="20"/>
          <w:szCs w:val="20"/>
        </w:rPr>
      </w:pPr>
      <w:r w:rsidRPr="005C2F32">
        <w:rPr>
          <w:rFonts w:ascii="Arial" w:hAnsi="Arial" w:cs="Arial"/>
          <w:sz w:val="20"/>
          <w:szCs w:val="20"/>
        </w:rPr>
        <w:t xml:space="preserve">Support of Network Slicing was discussed, stage 3 TP R3-193410 was agreed to introduce </w:t>
      </w:r>
      <w:r w:rsidRPr="005C2F32">
        <w:rPr>
          <w:rFonts w:ascii="Arial" w:hAnsi="Arial" w:cs="Arial"/>
          <w:i/>
          <w:sz w:val="20"/>
          <w:szCs w:val="20"/>
        </w:rPr>
        <w:t xml:space="preserve">S-NSSAI </w:t>
      </w:r>
      <w:r w:rsidRPr="005C2F32">
        <w:rPr>
          <w:rFonts w:ascii="Arial" w:hAnsi="Arial" w:cs="Arial"/>
          <w:sz w:val="20"/>
          <w:szCs w:val="20"/>
        </w:rPr>
        <w:t xml:space="preserve">IE and </w:t>
      </w:r>
      <w:r w:rsidRPr="005C2F32">
        <w:rPr>
          <w:rFonts w:ascii="Arial" w:hAnsi="Arial" w:cs="Arial"/>
          <w:i/>
          <w:sz w:val="20"/>
          <w:szCs w:val="20"/>
        </w:rPr>
        <w:t xml:space="preserve">allowed NSSAI </w:t>
      </w:r>
      <w:r w:rsidRPr="005C2F32">
        <w:rPr>
          <w:rFonts w:ascii="Arial" w:hAnsi="Arial" w:cs="Arial"/>
          <w:sz w:val="20"/>
          <w:szCs w:val="20"/>
        </w:rPr>
        <w:t>IE in CONNECTION ESTABLISHMENT</w:t>
      </w:r>
      <w:r w:rsidRPr="005C2F32" w:rsidDel="0019737F">
        <w:rPr>
          <w:rFonts w:ascii="Arial" w:hAnsi="Arial" w:cs="Arial"/>
          <w:sz w:val="20"/>
          <w:szCs w:val="20"/>
        </w:rPr>
        <w:t xml:space="preserve"> </w:t>
      </w:r>
      <w:r w:rsidRPr="005C2F32">
        <w:rPr>
          <w:rFonts w:ascii="Arial" w:hAnsi="Arial" w:cs="Arial"/>
          <w:sz w:val="20"/>
          <w:szCs w:val="20"/>
        </w:rPr>
        <w:t xml:space="preserve">INDICATION and </w:t>
      </w:r>
      <w:r w:rsidRPr="005C2F32">
        <w:rPr>
          <w:rFonts w:ascii="Arial" w:hAnsi="Arial" w:cs="Arial"/>
          <w:sz w:val="20"/>
          <w:szCs w:val="20"/>
          <w:lang w:eastAsia="zh-CN"/>
        </w:rPr>
        <w:t>AMF</w:t>
      </w:r>
      <w:r w:rsidRPr="005C2F32">
        <w:rPr>
          <w:rFonts w:ascii="Arial" w:hAnsi="Arial" w:cs="Arial"/>
          <w:sz w:val="20"/>
          <w:szCs w:val="20"/>
        </w:rPr>
        <w:t xml:space="preserve"> CP RELOCATION INDICATION messages.</w:t>
      </w:r>
    </w:p>
    <w:p w14:paraId="27CA3C18" w14:textId="77777777" w:rsidR="00A36F33" w:rsidRPr="005C2F32" w:rsidRDefault="00A36F33" w:rsidP="00A36F33">
      <w:pPr>
        <w:pStyle w:val="ListParagraph"/>
        <w:widowControl/>
        <w:numPr>
          <w:ilvl w:val="1"/>
          <w:numId w:val="29"/>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User Plane CIoT 5GS Optimisation for NB-IOT and eMTC</w:t>
      </w:r>
    </w:p>
    <w:p w14:paraId="14703DBD" w14:textId="77777777" w:rsidR="00A36F33" w:rsidRPr="005C2F32" w:rsidRDefault="00A36F33" w:rsidP="00A36F33">
      <w:pPr>
        <w:pStyle w:val="ListParagraph"/>
        <w:widowControl/>
        <w:numPr>
          <w:ilvl w:val="2"/>
          <w:numId w:val="29"/>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 xml:space="preserve">Stage 2 Baseline CR R3-193823 and stage 3 Baseline CR R3-193824 were endorsed to introduce the UE Context Suspend and Resume procedures over NGAP. </w:t>
      </w:r>
    </w:p>
    <w:p w14:paraId="30FD270B" w14:textId="77777777" w:rsidR="00A36F33" w:rsidRPr="005C2F32" w:rsidRDefault="00A36F33" w:rsidP="00A36F33">
      <w:pPr>
        <w:pStyle w:val="ListParagraph"/>
        <w:widowControl/>
        <w:numPr>
          <w:ilvl w:val="2"/>
          <w:numId w:val="29"/>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Stage 3 Baseline CR R3-194726 endorsed to update the XnAP: Retrieve UE Context procedure to support RRC Resume for User Plane CIoT 5GS Optimisation.</w:t>
      </w:r>
    </w:p>
    <w:p w14:paraId="7ACFB15A" w14:textId="77777777" w:rsidR="00A36F33" w:rsidRPr="005C2F32" w:rsidRDefault="00A36F33" w:rsidP="00A36F33">
      <w:pPr>
        <w:pStyle w:val="ListParagraph"/>
        <w:widowControl/>
        <w:numPr>
          <w:ilvl w:val="0"/>
          <w:numId w:val="29"/>
        </w:numPr>
        <w:spacing w:after="180"/>
        <w:ind w:leftChars="0"/>
        <w:contextualSpacing/>
        <w:jc w:val="left"/>
        <w:rPr>
          <w:rFonts w:ascii="Arial" w:eastAsiaTheme="minorEastAsia" w:hAnsi="Arial" w:cs="Arial"/>
          <w:sz w:val="20"/>
          <w:szCs w:val="20"/>
        </w:rPr>
      </w:pPr>
      <w:r w:rsidRPr="005C2F32">
        <w:rPr>
          <w:rFonts w:ascii="Arial" w:eastAsiaTheme="minorEastAsia" w:hAnsi="Arial" w:cs="Arial"/>
          <w:sz w:val="20"/>
          <w:szCs w:val="20"/>
          <w:lang w:eastAsia="zh-CN"/>
        </w:rPr>
        <w:t>NB-IoT only Aspects</w:t>
      </w:r>
    </w:p>
    <w:p w14:paraId="0CD3BA2B" w14:textId="77777777" w:rsidR="00A36F33" w:rsidRPr="005C2F32" w:rsidRDefault="00A36F33" w:rsidP="00A36F33">
      <w:pPr>
        <w:pStyle w:val="ListParagraph"/>
        <w:widowControl/>
        <w:numPr>
          <w:ilvl w:val="0"/>
          <w:numId w:val="32"/>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Paging and eDRX was discussed, Baseline CR R3-194725 was e</w:t>
      </w:r>
      <w:r w:rsidRPr="005C2F32">
        <w:rPr>
          <w:rFonts w:ascii="Arial" w:hAnsi="Arial" w:cs="Arial"/>
          <w:sz w:val="20"/>
          <w:szCs w:val="20"/>
        </w:rPr>
        <w:t>ndorsed.</w:t>
      </w:r>
    </w:p>
    <w:p w14:paraId="3199A976" w14:textId="77777777" w:rsidR="00A36F33" w:rsidRPr="005C2F32" w:rsidRDefault="00A36F33" w:rsidP="00A36F33">
      <w:pPr>
        <w:pStyle w:val="ListParagraph"/>
        <w:widowControl/>
        <w:numPr>
          <w:ilvl w:val="0"/>
          <w:numId w:val="32"/>
        </w:numPr>
        <w:spacing w:after="180"/>
        <w:ind w:leftChars="0"/>
        <w:contextualSpacing/>
        <w:jc w:val="left"/>
        <w:rPr>
          <w:rFonts w:ascii="Arial" w:hAnsi="Arial" w:cs="Arial"/>
          <w:sz w:val="20"/>
          <w:szCs w:val="20"/>
        </w:rPr>
      </w:pPr>
      <w:r w:rsidRPr="005C2F32">
        <w:rPr>
          <w:rFonts w:ascii="Arial" w:eastAsiaTheme="minorEastAsia" w:hAnsi="Arial" w:cs="Arial"/>
          <w:sz w:val="20"/>
          <w:szCs w:val="20"/>
          <w:lang w:eastAsia="zh-CN"/>
        </w:rPr>
        <w:t>Control Plane CIoT 5GS Optimisation for NB-IOT</w:t>
      </w:r>
      <w:r w:rsidRPr="005C2F32">
        <w:rPr>
          <w:rFonts w:ascii="Arial" w:eastAsiaTheme="minorEastAsia" w:hAnsi="Arial" w:cs="Arial"/>
          <w:sz w:val="20"/>
          <w:szCs w:val="20"/>
        </w:rPr>
        <w:t>:</w:t>
      </w:r>
    </w:p>
    <w:p w14:paraId="6F06E34A" w14:textId="77777777" w:rsidR="00A36F33" w:rsidRPr="005C2F32" w:rsidRDefault="00A36F33" w:rsidP="00A36F33">
      <w:pPr>
        <w:pStyle w:val="ListParagraph"/>
        <w:widowControl/>
        <w:numPr>
          <w:ilvl w:val="2"/>
          <w:numId w:val="29"/>
        </w:numPr>
        <w:spacing w:after="180"/>
        <w:ind w:leftChars="0"/>
        <w:contextualSpacing/>
        <w:jc w:val="left"/>
        <w:rPr>
          <w:rFonts w:ascii="Arial" w:hAnsi="Arial" w:cs="Arial"/>
          <w:sz w:val="20"/>
          <w:szCs w:val="20"/>
        </w:rPr>
      </w:pPr>
      <w:r w:rsidRPr="005C2F32">
        <w:rPr>
          <w:rFonts w:ascii="Arial" w:hAnsi="Arial" w:cs="Arial"/>
          <w:sz w:val="20"/>
          <w:szCs w:val="20"/>
        </w:rPr>
        <w:t>Stage 2 Baseline CR R3-193821 and Stage 3 Baseline CR R3-194727 were endorsed.</w:t>
      </w:r>
    </w:p>
    <w:p w14:paraId="764A7C66" w14:textId="77777777" w:rsidR="00A36F33" w:rsidRPr="005C2F32" w:rsidRDefault="00A36F33" w:rsidP="00A36F33">
      <w:pPr>
        <w:pStyle w:val="ListParagraph"/>
        <w:widowControl/>
        <w:numPr>
          <w:ilvl w:val="2"/>
          <w:numId w:val="29"/>
        </w:numPr>
        <w:spacing w:after="180"/>
        <w:ind w:leftChars="0"/>
        <w:contextualSpacing/>
        <w:jc w:val="left"/>
        <w:rPr>
          <w:rFonts w:ascii="Arial" w:hAnsi="Arial" w:cs="Arial"/>
          <w:sz w:val="20"/>
          <w:szCs w:val="20"/>
        </w:rPr>
      </w:pPr>
      <w:r w:rsidRPr="005C2F32">
        <w:rPr>
          <w:rFonts w:ascii="Arial" w:hAnsi="Arial" w:cs="Arial"/>
          <w:sz w:val="20"/>
          <w:szCs w:val="20"/>
        </w:rPr>
        <w:t xml:space="preserve">Support of Network Slicing was discussed, stage 3 TP R3-193409 agreed to introduce </w:t>
      </w:r>
      <w:r w:rsidRPr="005C2F32">
        <w:rPr>
          <w:rFonts w:ascii="Arial" w:hAnsi="Arial" w:cs="Arial"/>
          <w:i/>
          <w:sz w:val="20"/>
          <w:szCs w:val="20"/>
        </w:rPr>
        <w:t xml:space="preserve">S-NSSAI </w:t>
      </w:r>
      <w:r w:rsidRPr="005C2F32">
        <w:rPr>
          <w:rFonts w:ascii="Arial" w:hAnsi="Arial" w:cs="Arial"/>
          <w:sz w:val="20"/>
          <w:szCs w:val="20"/>
        </w:rPr>
        <w:t xml:space="preserve">IE and </w:t>
      </w:r>
      <w:r w:rsidRPr="005C2F32">
        <w:rPr>
          <w:rFonts w:ascii="Arial" w:hAnsi="Arial" w:cs="Arial"/>
          <w:i/>
          <w:sz w:val="20"/>
          <w:szCs w:val="20"/>
        </w:rPr>
        <w:t xml:space="preserve">allowed NSSAI </w:t>
      </w:r>
      <w:r w:rsidRPr="005C2F32">
        <w:rPr>
          <w:rFonts w:ascii="Arial" w:hAnsi="Arial" w:cs="Arial"/>
          <w:sz w:val="20"/>
          <w:szCs w:val="20"/>
        </w:rPr>
        <w:t xml:space="preserve">IE in </w:t>
      </w:r>
      <w:r w:rsidRPr="005C2F32">
        <w:rPr>
          <w:rFonts w:ascii="Arial" w:hAnsi="Arial" w:cs="Arial"/>
          <w:sz w:val="20"/>
          <w:szCs w:val="20"/>
          <w:lang w:eastAsia="zh-CN"/>
        </w:rPr>
        <w:t>UE Information Transfer</w:t>
      </w:r>
      <w:r w:rsidRPr="005C2F32">
        <w:rPr>
          <w:rFonts w:ascii="Arial" w:hAnsi="Arial" w:cs="Arial"/>
          <w:sz w:val="20"/>
          <w:szCs w:val="20"/>
        </w:rPr>
        <w:t xml:space="preserve"> message.</w:t>
      </w:r>
    </w:p>
    <w:p w14:paraId="22935243" w14:textId="77777777" w:rsidR="00A36F33" w:rsidRPr="005C2F32" w:rsidRDefault="00A36F33" w:rsidP="00A36F33">
      <w:pPr>
        <w:pStyle w:val="ListParagraph"/>
        <w:widowControl/>
        <w:numPr>
          <w:ilvl w:val="0"/>
          <w:numId w:val="32"/>
        </w:numPr>
        <w:suppressAutoHyphens/>
        <w:spacing w:after="180"/>
        <w:ind w:leftChars="0"/>
        <w:contextualSpacing/>
        <w:jc w:val="left"/>
        <w:rPr>
          <w:rFonts w:ascii="Arial" w:eastAsiaTheme="minorEastAsia" w:hAnsi="Arial" w:cs="Arial"/>
          <w:sz w:val="20"/>
          <w:szCs w:val="20"/>
        </w:rPr>
      </w:pPr>
      <w:r w:rsidRPr="005C2F32">
        <w:rPr>
          <w:rFonts w:ascii="Arial" w:eastAsiaTheme="minorEastAsia" w:hAnsi="Arial" w:cs="Arial"/>
          <w:sz w:val="20"/>
          <w:szCs w:val="20"/>
        </w:rPr>
        <w:t>CP UP Common aspects</w:t>
      </w:r>
    </w:p>
    <w:p w14:paraId="08C79BE6" w14:textId="77777777" w:rsidR="00A36F33" w:rsidRPr="005C2F32" w:rsidRDefault="00A36F33" w:rsidP="00A36F33">
      <w:pPr>
        <w:pStyle w:val="ListParagraph"/>
        <w:widowControl/>
        <w:numPr>
          <w:ilvl w:val="1"/>
          <w:numId w:val="32"/>
        </w:numPr>
        <w:suppressAutoHyphens/>
        <w:spacing w:after="180"/>
        <w:ind w:leftChars="0"/>
        <w:contextualSpacing/>
        <w:jc w:val="left"/>
        <w:rPr>
          <w:rFonts w:ascii="Arial" w:eastAsiaTheme="minorEastAsia" w:hAnsi="Arial" w:cs="Arial"/>
          <w:sz w:val="20"/>
          <w:szCs w:val="20"/>
        </w:rPr>
      </w:pPr>
      <w:r w:rsidRPr="005C2F32">
        <w:rPr>
          <w:rFonts w:ascii="Arial" w:eastAsiaTheme="minorEastAsia" w:hAnsi="Arial" w:cs="Arial"/>
          <w:sz w:val="20"/>
          <w:szCs w:val="20"/>
          <w:lang w:eastAsia="zh-CN"/>
        </w:rPr>
        <w:t>NGAP Stage 3 Baseline CR R3-194728 endorsed with FFS on the code point related to the Overload action, XnAP Stage 3 Baseline CR R3-193402 endorsed.</w:t>
      </w:r>
    </w:p>
    <w:p w14:paraId="6CB48BF0" w14:textId="77777777" w:rsidR="00A36F33" w:rsidRPr="005C2F32" w:rsidRDefault="00A36F33" w:rsidP="00A36F33">
      <w:pPr>
        <w:pStyle w:val="ListParagraph"/>
        <w:widowControl/>
        <w:numPr>
          <w:ilvl w:val="1"/>
          <w:numId w:val="32"/>
        </w:numPr>
        <w:suppressAutoHyphens/>
        <w:spacing w:after="180"/>
        <w:ind w:leftChars="0"/>
        <w:contextualSpacing/>
        <w:jc w:val="left"/>
        <w:rPr>
          <w:rFonts w:ascii="Arial" w:eastAsiaTheme="minorEastAsia" w:hAnsi="Arial" w:cs="Arial"/>
          <w:sz w:val="20"/>
          <w:szCs w:val="20"/>
        </w:rPr>
      </w:pPr>
      <w:r w:rsidRPr="005C2F32">
        <w:rPr>
          <w:rFonts w:ascii="Arial" w:eastAsiaTheme="minorEastAsia" w:hAnsi="Arial" w:cs="Arial"/>
          <w:sz w:val="20"/>
          <w:szCs w:val="20"/>
          <w:lang w:eastAsia="zh-CN"/>
        </w:rPr>
        <w:t>Stage 3 XnAP TP R3-193403 on TDD Cell Frequency information exchange was agreed.</w:t>
      </w:r>
    </w:p>
    <w:p w14:paraId="656957AB" w14:textId="77777777" w:rsidR="00A36F33" w:rsidRPr="005C2F32" w:rsidRDefault="00A36F33" w:rsidP="00A36F33">
      <w:pPr>
        <w:pStyle w:val="ListParagraph"/>
        <w:widowControl/>
        <w:numPr>
          <w:ilvl w:val="0"/>
          <w:numId w:val="31"/>
        </w:numPr>
        <w:suppressAutoHyphens/>
        <w:spacing w:after="200" w:line="276" w:lineRule="auto"/>
        <w:ind w:leftChars="0"/>
        <w:jc w:val="left"/>
        <w:rPr>
          <w:rFonts w:ascii="Arial" w:hAnsi="Arial" w:cs="Arial"/>
          <w:sz w:val="20"/>
          <w:szCs w:val="20"/>
        </w:rPr>
      </w:pPr>
      <w:r w:rsidRPr="005C2F32">
        <w:rPr>
          <w:rFonts w:ascii="Arial" w:hAnsi="Arial" w:cs="Arial"/>
          <w:sz w:val="20"/>
          <w:szCs w:val="20"/>
        </w:rPr>
        <w:t>SON Support for Reporting</w:t>
      </w:r>
    </w:p>
    <w:p w14:paraId="1555211A" w14:textId="77777777" w:rsidR="00A36F33" w:rsidRPr="005C2F32" w:rsidRDefault="00A36F33" w:rsidP="00A36F33">
      <w:pPr>
        <w:pStyle w:val="ListParagraph"/>
        <w:widowControl/>
        <w:numPr>
          <w:ilvl w:val="0"/>
          <w:numId w:val="30"/>
        </w:numPr>
        <w:suppressAutoHyphens/>
        <w:spacing w:after="200" w:line="276" w:lineRule="auto"/>
        <w:ind w:leftChars="0"/>
        <w:jc w:val="left"/>
        <w:rPr>
          <w:rFonts w:ascii="Arial" w:hAnsi="Arial" w:cs="Arial"/>
          <w:sz w:val="20"/>
          <w:szCs w:val="20"/>
        </w:rPr>
      </w:pPr>
      <w:r w:rsidRPr="005C2F32">
        <w:rPr>
          <w:rFonts w:ascii="Arial" w:hAnsi="Arial" w:cs="Arial"/>
          <w:sz w:val="20"/>
          <w:szCs w:val="20"/>
        </w:rPr>
        <w:t>Several contributions submitted on ANR support, RACH and RLF, not treated.</w:t>
      </w:r>
    </w:p>
    <w:p w14:paraId="7DE39E16" w14:textId="77777777" w:rsidR="00A36F33" w:rsidRPr="005C2F32" w:rsidRDefault="00A36F33" w:rsidP="00A36F33">
      <w:pPr>
        <w:pStyle w:val="ListParagraph"/>
        <w:widowControl/>
        <w:numPr>
          <w:ilvl w:val="0"/>
          <w:numId w:val="31"/>
        </w:numPr>
        <w:suppressAutoHyphens/>
        <w:spacing w:after="200" w:line="276" w:lineRule="auto"/>
        <w:ind w:leftChars="0"/>
        <w:jc w:val="left"/>
        <w:rPr>
          <w:rFonts w:ascii="Arial" w:hAnsi="Arial" w:cs="Arial"/>
          <w:sz w:val="20"/>
          <w:szCs w:val="20"/>
        </w:rPr>
      </w:pPr>
      <w:r w:rsidRPr="005C2F32">
        <w:rPr>
          <w:rFonts w:ascii="Arial" w:hAnsi="Arial" w:cs="Arial"/>
          <w:sz w:val="20"/>
          <w:szCs w:val="20"/>
        </w:rPr>
        <w:t>Others</w:t>
      </w:r>
    </w:p>
    <w:p w14:paraId="2034A250" w14:textId="77777777" w:rsidR="00A36F33" w:rsidRPr="005C2F32" w:rsidRDefault="00A36F33" w:rsidP="00A36F33">
      <w:pPr>
        <w:pStyle w:val="ListParagraph"/>
        <w:widowControl/>
        <w:numPr>
          <w:ilvl w:val="0"/>
          <w:numId w:val="30"/>
        </w:numPr>
        <w:suppressAutoHyphens/>
        <w:spacing w:after="200" w:line="276" w:lineRule="auto"/>
        <w:ind w:leftChars="0"/>
        <w:jc w:val="left"/>
        <w:rPr>
          <w:rFonts w:ascii="Arial" w:hAnsi="Arial" w:cs="Arial"/>
          <w:sz w:val="20"/>
          <w:szCs w:val="20"/>
        </w:rPr>
      </w:pPr>
      <w:r w:rsidRPr="005C2F32">
        <w:rPr>
          <w:rFonts w:ascii="Arial" w:eastAsiaTheme="minorEastAsia" w:hAnsi="Arial" w:cs="Arial"/>
          <w:sz w:val="20"/>
          <w:szCs w:val="20"/>
          <w:lang w:eastAsia="zh-CN"/>
        </w:rPr>
        <w:t>Several LSs and contributions submitted on WUS grouping, not treated.</w:t>
      </w:r>
    </w:p>
    <w:p w14:paraId="1E439555" w14:textId="77777777" w:rsidR="00A36F33" w:rsidRPr="005C2F32" w:rsidRDefault="00A36F33" w:rsidP="00A36F33">
      <w:pPr>
        <w:rPr>
          <w:lang w:val="en-US" w:eastAsia="ja-JP"/>
        </w:rPr>
      </w:pPr>
    </w:p>
    <w:p w14:paraId="21C48F2F" w14:textId="77777777" w:rsidR="00A36F33" w:rsidRDefault="00A36F33" w:rsidP="00A36F33">
      <w:pPr>
        <w:pStyle w:val="Heading4"/>
        <w:rPr>
          <w:lang w:eastAsia="ja-JP"/>
        </w:rPr>
      </w:pPr>
      <w:r>
        <w:rPr>
          <w:lang w:eastAsia="ja-JP"/>
        </w:rPr>
        <w:t>2.3.2</w:t>
      </w:r>
      <w:r>
        <w:rPr>
          <w:lang w:eastAsia="ja-JP"/>
        </w:rPr>
        <w:tab/>
        <w:t>Remaining Open issues</w:t>
      </w:r>
    </w:p>
    <w:p w14:paraId="0CB5C57C" w14:textId="77777777" w:rsidR="00A36F33" w:rsidRDefault="00A36F33" w:rsidP="00A36F33">
      <w:pPr>
        <w:pStyle w:val="ListParagraph"/>
        <w:numPr>
          <w:ilvl w:val="0"/>
          <w:numId w:val="28"/>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3465DD7F" w14:textId="77777777" w:rsidR="00A36F33" w:rsidRDefault="00A36F33" w:rsidP="00A36F33">
      <w:pPr>
        <w:pStyle w:val="ListParagraph"/>
        <w:numPr>
          <w:ilvl w:val="0"/>
          <w:numId w:val="28"/>
        </w:numPr>
        <w:ind w:leftChars="0"/>
        <w:rPr>
          <w:rFonts w:ascii="Arial" w:hAnsi="Arial" w:cs="Arial"/>
          <w:iCs/>
          <w:sz w:val="20"/>
          <w:szCs w:val="20"/>
        </w:rPr>
      </w:pPr>
      <w:r w:rsidRPr="00D979BF">
        <w:rPr>
          <w:rFonts w:ascii="Arial" w:hAnsi="Arial" w:cs="Arial"/>
          <w:iCs/>
          <w:sz w:val="20"/>
          <w:szCs w:val="20"/>
        </w:rPr>
        <w:t>Specify support for connection to 5GC</w:t>
      </w:r>
      <w:r>
        <w:rPr>
          <w:rFonts w:ascii="Arial" w:hAnsi="Arial" w:cs="Arial"/>
          <w:iCs/>
          <w:sz w:val="20"/>
          <w:szCs w:val="20"/>
        </w:rPr>
        <w:t>.</w:t>
      </w:r>
    </w:p>
    <w:p w14:paraId="42EF147F" w14:textId="77777777" w:rsidR="00A36F33" w:rsidRDefault="00A36F33" w:rsidP="00A36F33">
      <w:pPr>
        <w:pStyle w:val="ListParagraph"/>
        <w:numPr>
          <w:ilvl w:val="0"/>
          <w:numId w:val="28"/>
        </w:numPr>
        <w:ind w:leftChars="0"/>
        <w:rPr>
          <w:rFonts w:ascii="Arial" w:hAnsi="Arial" w:cs="Arial"/>
          <w:iCs/>
          <w:sz w:val="20"/>
          <w:szCs w:val="20"/>
        </w:rPr>
      </w:pPr>
      <w:r w:rsidRPr="00FA37B6">
        <w:rPr>
          <w:rFonts w:ascii="Arial" w:hAnsi="Arial" w:cs="Arial"/>
          <w:iCs/>
          <w:sz w:val="20"/>
          <w:szCs w:val="20"/>
        </w:rPr>
        <w:t xml:space="preserve">Specify support for </w:t>
      </w:r>
      <w:r w:rsidRPr="00701D87">
        <w:rPr>
          <w:rFonts w:ascii="Arial" w:hAnsi="Arial" w:cs="Arial"/>
          <w:iCs/>
          <w:sz w:val="20"/>
          <w:szCs w:val="20"/>
        </w:rPr>
        <w:t>SON Support for Reporting.</w:t>
      </w:r>
    </w:p>
    <w:p w14:paraId="68F2314A" w14:textId="77777777" w:rsidR="00A36F33" w:rsidRPr="00FA37B6" w:rsidRDefault="00A36F33" w:rsidP="00A36F33">
      <w:pPr>
        <w:pStyle w:val="ListParagraph"/>
        <w:numPr>
          <w:ilvl w:val="0"/>
          <w:numId w:val="28"/>
        </w:numPr>
        <w:ind w:leftChars="0"/>
        <w:rPr>
          <w:rFonts w:ascii="Arial" w:hAnsi="Arial" w:cs="Arial"/>
          <w:iCs/>
          <w:sz w:val="20"/>
          <w:szCs w:val="20"/>
        </w:rPr>
      </w:pPr>
      <w:r>
        <w:rPr>
          <w:rFonts w:ascii="Arial" w:hAnsi="Arial" w:cs="Arial"/>
          <w:iCs/>
          <w:sz w:val="20"/>
          <w:szCs w:val="20"/>
        </w:rPr>
        <w:t>Specify support for WUS grouping.</w:t>
      </w:r>
    </w:p>
    <w:p w14:paraId="2E59C5F7" w14:textId="77777777" w:rsidR="00A36F33" w:rsidRPr="00CC2573" w:rsidRDefault="00A36F33" w:rsidP="00A36F33">
      <w:pPr>
        <w:rPr>
          <w:lang w:eastAsia="ja-JP"/>
        </w:rPr>
      </w:pPr>
    </w:p>
    <w:p w14:paraId="250EF573" w14:textId="45456D8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387BD52" w14:textId="42E31F4F" w:rsidR="004C2F84" w:rsidRPr="004C2F84" w:rsidRDefault="004C2F84" w:rsidP="004C2F84">
      <w:pPr>
        <w:rPr>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[241</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[261</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 xml:space="preserve">for RRM and [261-279] for RF </w:t>
      </w:r>
      <w:r w:rsidRPr="007A68DB">
        <w:rPr>
          <w:rFonts w:ascii="Arial" w:hAnsi="Arial" w:cs="Arial"/>
        </w:rPr>
        <w:t xml:space="preserve">were submitted to </w:t>
      </w:r>
      <w:r>
        <w:rPr>
          <w:rFonts w:ascii="Arial" w:hAnsi="Arial" w:cs="Arial"/>
        </w:rPr>
        <w:t>RAN4#92</w:t>
      </w:r>
      <w:r w:rsidRPr="007A68DB">
        <w:rPr>
          <w:rFonts w:ascii="Arial" w:hAnsi="Arial" w:cs="Arial"/>
        </w:rPr>
        <w:t xml:space="preserve"> meeting</w:t>
      </w:r>
      <w:r w:rsidR="00EE288C">
        <w:rPr>
          <w:rFonts w:ascii="Arial" w:hAnsi="Arial" w:cs="Arial"/>
        </w:rPr>
        <w:t>.</w:t>
      </w:r>
    </w:p>
    <w:p w14:paraId="49EB0D8D" w14:textId="3A8C939B" w:rsidR="00701410" w:rsidRDefault="00701410" w:rsidP="00701410">
      <w:pPr>
        <w:pStyle w:val="Heading4"/>
        <w:rPr>
          <w:lang w:eastAsia="ja-JP"/>
        </w:rPr>
      </w:pPr>
      <w:r>
        <w:rPr>
          <w:lang w:eastAsia="ja-JP"/>
        </w:rPr>
        <w:t>2.4.1</w:t>
      </w:r>
      <w:r>
        <w:rPr>
          <w:lang w:eastAsia="ja-JP"/>
        </w:rPr>
        <w:tab/>
        <w:t>Agreements</w:t>
      </w:r>
    </w:p>
    <w:p w14:paraId="43163A50" w14:textId="13207172" w:rsidR="00A36F33" w:rsidRPr="00A36F33" w:rsidRDefault="00A36F33" w:rsidP="00A36F33">
      <w:pPr>
        <w:rPr>
          <w:rFonts w:ascii="Arial" w:eastAsia="Yu Mincho" w:hAnsi="Arial" w:cs="Arial"/>
          <w:b/>
          <w:bCs/>
          <w:u w:val="single"/>
          <w:lang w:eastAsia="ja-JP"/>
        </w:rPr>
      </w:pPr>
      <w:r w:rsidRPr="00A36F33">
        <w:rPr>
          <w:rFonts w:ascii="Arial" w:eastAsia="Yu Mincho" w:hAnsi="Arial" w:cs="Arial"/>
          <w:b/>
          <w:bCs/>
          <w:u w:val="single"/>
          <w:lang w:eastAsia="ja-JP"/>
        </w:rPr>
        <w:t>RRM</w:t>
      </w:r>
    </w:p>
    <w:p w14:paraId="46C7D5B8" w14:textId="77777777" w:rsidR="00A36F33" w:rsidRPr="0075204B" w:rsidRDefault="00A36F33" w:rsidP="00A36F33">
      <w:pPr>
        <w:rPr>
          <w:rFonts w:ascii="Arial" w:eastAsia="Yu Mincho" w:hAnsi="Arial" w:cs="Arial"/>
          <w:lang w:eastAsia="ja-JP"/>
        </w:rPr>
      </w:pPr>
      <w:r>
        <w:rPr>
          <w:rFonts w:ascii="Arial" w:eastAsia="Yu Mincho" w:hAnsi="Arial" w:cs="Arial"/>
          <w:lang w:eastAsia="ja-JP"/>
        </w:rPr>
        <w:t xml:space="preserve">In RAN4#92, </w:t>
      </w:r>
      <w:r w:rsidRPr="00F04D50">
        <w:rPr>
          <w:rFonts w:ascii="Arial" w:eastAsia="Yu Mincho" w:hAnsi="Arial" w:cs="Arial"/>
          <w:lang w:eastAsia="ja-JP"/>
        </w:rPr>
        <w:t xml:space="preserve">RAN4 discussed </w:t>
      </w:r>
      <w:r w:rsidRPr="005A35D9">
        <w:rPr>
          <w:rFonts w:ascii="Arial" w:hAnsi="Arial" w:cs="Arial"/>
          <w:b/>
        </w:rPr>
        <w:t>UE-group wake-up signal</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r w:rsidRPr="00AF50B7">
        <w:rPr>
          <w:rStyle w:val="Hyperlink"/>
          <w:rFonts w:ascii="Arial" w:hAnsi="Arial" w:cs="Arial"/>
          <w:color w:val="000000" w:themeColor="text1"/>
          <w:u w:val="none"/>
          <w:lang w:val="en-US"/>
        </w:rPr>
        <w:t>R4-19</w:t>
      </w:r>
      <w:r>
        <w:rPr>
          <w:rStyle w:val="Hyperlink"/>
          <w:rFonts w:ascii="Arial" w:hAnsi="Arial" w:cs="Arial"/>
          <w:color w:val="000000" w:themeColor="text1"/>
          <w:u w:val="none"/>
          <w:lang w:val="en-US"/>
        </w:rPr>
        <w:t>10576</w:t>
      </w:r>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A36F33" w14:paraId="6FC9E5B2" w14:textId="77777777" w:rsidTr="00A36F33">
        <w:tc>
          <w:tcPr>
            <w:tcW w:w="10194" w:type="dxa"/>
          </w:tcPr>
          <w:p w14:paraId="7B5ED8B2" w14:textId="77777777" w:rsidR="00A36F33" w:rsidRPr="008C5381" w:rsidRDefault="00A36F33" w:rsidP="00A36F33">
            <w:pPr>
              <w:numPr>
                <w:ilvl w:val="0"/>
                <w:numId w:val="33"/>
              </w:numPr>
              <w:rPr>
                <w:rFonts w:ascii="Arial" w:hAnsi="Arial" w:cs="Arial"/>
                <w:lang w:val="en-US"/>
              </w:rPr>
            </w:pPr>
            <w:r w:rsidRPr="00AF50B7">
              <w:rPr>
                <w:rFonts w:ascii="Arial" w:hAnsi="Arial" w:cs="Arial"/>
              </w:rPr>
              <w:t>Release 15 WUS framework is used to evaluate the release 16 WUS performance</w:t>
            </w:r>
            <w:r w:rsidRPr="008C5381">
              <w:rPr>
                <w:rFonts w:ascii="Arial" w:hAnsi="Arial" w:cs="Arial"/>
              </w:rPr>
              <w:t>.</w:t>
            </w:r>
          </w:p>
          <w:p w14:paraId="00AC113D" w14:textId="77777777" w:rsidR="00A36F33" w:rsidRPr="00AF50B7" w:rsidRDefault="00A36F33" w:rsidP="00A36F33">
            <w:pPr>
              <w:numPr>
                <w:ilvl w:val="1"/>
                <w:numId w:val="33"/>
              </w:numPr>
              <w:rPr>
                <w:rFonts w:ascii="Arial" w:hAnsi="Arial" w:cs="Arial"/>
                <w:lang w:val="en-US"/>
              </w:rPr>
            </w:pPr>
            <w:r w:rsidRPr="00AF50B7">
              <w:rPr>
                <w:rFonts w:ascii="Arial" w:hAnsi="Arial" w:cs="Arial"/>
              </w:rPr>
              <w:t>Companies are expected to analyse the WUS detection performance of each WUS sequence assuming UE monitors two sequences based on Rel-15 WUS framework in R4-1816332</w:t>
            </w:r>
          </w:p>
          <w:p w14:paraId="641E0C47" w14:textId="77777777" w:rsidR="00A36F33" w:rsidRPr="004B4E72" w:rsidRDefault="00A36F33" w:rsidP="00A36F33">
            <w:pPr>
              <w:numPr>
                <w:ilvl w:val="1"/>
                <w:numId w:val="33"/>
              </w:numPr>
              <w:rPr>
                <w:rFonts w:ascii="Arial" w:hAnsi="Arial" w:cs="Arial"/>
                <w:lang w:val="en-US"/>
              </w:rPr>
            </w:pPr>
            <w:r w:rsidRPr="00AF50B7">
              <w:rPr>
                <w:rFonts w:ascii="Arial" w:hAnsi="Arial" w:cs="Arial"/>
                <w:lang w:val="en-US"/>
              </w:rPr>
              <w:t>The simulation assumptions will be updated if necessary</w:t>
            </w:r>
          </w:p>
        </w:tc>
      </w:tr>
    </w:tbl>
    <w:p w14:paraId="2F7DC42B" w14:textId="77777777" w:rsidR="00A36F33" w:rsidRDefault="00A36F33" w:rsidP="00A36F33">
      <w:pPr>
        <w:rPr>
          <w:rFonts w:ascii="Arial" w:hAnsi="Arial" w:cs="Arial"/>
        </w:rPr>
      </w:pPr>
    </w:p>
    <w:p w14:paraId="06DB6BAF" w14:textId="77777777" w:rsidR="00A36F33" w:rsidRPr="008E140C" w:rsidRDefault="00A36F33" w:rsidP="00A36F33">
      <w:pPr>
        <w:rPr>
          <w:rFonts w:ascii="Arial" w:eastAsia="Yu Mincho" w:hAnsi="Arial" w:cs="Arial"/>
          <w:color w:val="000000" w:themeColor="text1"/>
          <w:lang w:eastAsia="ja-JP"/>
        </w:rPr>
      </w:pPr>
      <w:r>
        <w:rPr>
          <w:rFonts w:ascii="Arial" w:eastAsia="Yu Mincho" w:hAnsi="Arial" w:cs="Arial"/>
          <w:lang w:eastAsia="ja-JP"/>
        </w:rPr>
        <w:t xml:space="preserve">In RAN4#92, </w:t>
      </w:r>
      <w:r w:rsidRPr="00F04D50">
        <w:rPr>
          <w:rFonts w:ascii="Arial" w:eastAsia="Yu Mincho" w:hAnsi="Arial" w:cs="Arial"/>
          <w:lang w:eastAsia="ja-JP"/>
        </w:rPr>
        <w:t xml:space="preserve">RAN4 discussed </w:t>
      </w:r>
      <w:r>
        <w:rPr>
          <w:rFonts w:ascii="Arial" w:hAnsi="Arial" w:cs="Arial"/>
          <w:b/>
        </w:rPr>
        <w:t>pre-configured uplink resources</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9" w:history="1">
        <w:r w:rsidRPr="008E140C">
          <w:rPr>
            <w:rStyle w:val="Hyperlink"/>
            <w:rFonts w:ascii="Arial" w:hAnsi="Arial" w:cs="Arial"/>
            <w:color w:val="000000" w:themeColor="text1"/>
            <w:u w:val="none"/>
            <w:lang w:val="en-US"/>
          </w:rPr>
          <w:t>R4-19</w:t>
        </w:r>
        <w:r>
          <w:rPr>
            <w:rStyle w:val="Hyperlink"/>
            <w:rFonts w:ascii="Arial" w:hAnsi="Arial" w:cs="Arial"/>
            <w:color w:val="000000" w:themeColor="text1"/>
            <w:u w:val="none"/>
            <w:lang w:val="en-US"/>
          </w:rPr>
          <w:t>10576</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A36F33" w14:paraId="5F227820" w14:textId="77777777" w:rsidTr="00A36F33">
        <w:tc>
          <w:tcPr>
            <w:tcW w:w="10194" w:type="dxa"/>
          </w:tcPr>
          <w:p w14:paraId="2ABEC5AF" w14:textId="77777777" w:rsidR="00A36F33" w:rsidRPr="008C5381" w:rsidRDefault="00A36F33" w:rsidP="00A36F33">
            <w:pPr>
              <w:numPr>
                <w:ilvl w:val="0"/>
                <w:numId w:val="33"/>
              </w:numPr>
              <w:spacing w:after="0"/>
              <w:ind w:hanging="357"/>
              <w:rPr>
                <w:rFonts w:ascii="Arial" w:hAnsi="Arial" w:cs="Arial"/>
                <w:lang w:val="en-US"/>
              </w:rPr>
            </w:pPr>
            <w:r w:rsidRPr="008A15D4">
              <w:rPr>
                <w:rFonts w:ascii="Arial" w:hAnsi="Arial" w:cs="Arial"/>
              </w:rPr>
              <w:t>Both in serving cell relaxed monitoring mode and in serving cell non-relaxed monitoring mode, if UE is configured with RSRP change for TA validation, the first and the second measurements used for validating the TA shall satisfy the following condition</w:t>
            </w:r>
            <w:r>
              <w:rPr>
                <w:rFonts w:ascii="Arial" w:hAnsi="Arial" w:cs="Arial"/>
              </w:rPr>
              <w:t>s</w:t>
            </w:r>
          </w:p>
          <w:p w14:paraId="73B28B62" w14:textId="77777777" w:rsidR="00A36F33" w:rsidRPr="008A15D4" w:rsidRDefault="00A36F33" w:rsidP="00A36F33">
            <w:pPr>
              <w:numPr>
                <w:ilvl w:val="1"/>
                <w:numId w:val="33"/>
              </w:numPr>
              <w:tabs>
                <w:tab w:val="num" w:pos="2160"/>
              </w:tabs>
              <w:spacing w:after="0"/>
              <w:rPr>
                <w:rFonts w:ascii="Arial" w:hAnsi="Arial" w:cs="Arial"/>
                <w:lang w:val="en-US"/>
              </w:rPr>
            </w:pPr>
            <w:r w:rsidRPr="008A15D4">
              <w:rPr>
                <w:rFonts w:ascii="Arial" w:hAnsi="Arial" w:cs="Arial"/>
              </w:rPr>
              <w:t>The first measurement (</w:t>
            </w:r>
            <w:r w:rsidRPr="008A15D4">
              <w:rPr>
                <w:rFonts w:ascii="Arial" w:hAnsi="Arial" w:cs="Arial"/>
                <w:lang w:val="en-US"/>
              </w:rPr>
              <w:t>N</w:t>
            </w:r>
            <w:r w:rsidRPr="008A15D4">
              <w:rPr>
                <w:rFonts w:ascii="Arial" w:hAnsi="Arial" w:cs="Arial"/>
              </w:rPr>
              <w:t xml:space="preserve">RSRP1) shall be performed within following time range: </w:t>
            </w:r>
            <w:r w:rsidRPr="008A15D4">
              <w:rPr>
                <w:rFonts w:ascii="Arial" w:hAnsi="Arial" w:cs="Arial"/>
                <w:i/>
                <w:iCs/>
                <w:lang w:val="en-US"/>
              </w:rPr>
              <w:t>T1 – N ≤ T1’ ≤ T1 + N;</w:t>
            </w:r>
          </w:p>
          <w:p w14:paraId="239A3360" w14:textId="77777777" w:rsidR="00A36F33" w:rsidRPr="008A15D4" w:rsidRDefault="00A36F33" w:rsidP="00A36F33">
            <w:pPr>
              <w:numPr>
                <w:ilvl w:val="1"/>
                <w:numId w:val="33"/>
              </w:numPr>
              <w:tabs>
                <w:tab w:val="num" w:pos="2160"/>
              </w:tabs>
              <w:spacing w:after="0"/>
              <w:rPr>
                <w:rFonts w:ascii="Arial" w:hAnsi="Arial" w:cs="Arial"/>
                <w:lang w:val="en-US"/>
              </w:rPr>
            </w:pPr>
            <w:r w:rsidRPr="008A15D4">
              <w:rPr>
                <w:rFonts w:ascii="Arial" w:hAnsi="Arial" w:cs="Arial"/>
                <w:lang w:val="en-US"/>
              </w:rPr>
              <w:t xml:space="preserve">The second measurement (NRSRP2) shall be performed within following time range: </w:t>
            </w:r>
            <w:r w:rsidRPr="008A15D4">
              <w:rPr>
                <w:rFonts w:ascii="Arial" w:hAnsi="Arial" w:cs="Arial"/>
                <w:i/>
                <w:iCs/>
                <w:lang w:val="en-US"/>
              </w:rPr>
              <w:t>T2 – M ≤ T2’&lt;T2;</w:t>
            </w:r>
          </w:p>
          <w:p w14:paraId="6DB1BE9E" w14:textId="77777777" w:rsidR="00A36F33" w:rsidRPr="008C5381" w:rsidRDefault="00A36F33" w:rsidP="00A36F33">
            <w:pPr>
              <w:numPr>
                <w:ilvl w:val="1"/>
                <w:numId w:val="33"/>
              </w:numPr>
              <w:spacing w:after="0"/>
              <w:rPr>
                <w:rFonts w:ascii="Arial" w:hAnsi="Arial" w:cs="Arial"/>
                <w:lang w:val="en-US"/>
              </w:rPr>
            </w:pPr>
            <w:r w:rsidRPr="008A15D4">
              <w:rPr>
                <w:rFonts w:ascii="Arial" w:hAnsi="Arial" w:cs="Arial"/>
                <w:lang w:val="en-US"/>
              </w:rPr>
              <w:t>Where T1’ is the time when NRSRP1 becomes available, T1 is the time when TA is obtained, N is TBD, T2’ is the time when RSRP2 becomes available, T2 is the time when TA is validated, M TBD</w:t>
            </w:r>
          </w:p>
          <w:p w14:paraId="56EA9DF2" w14:textId="77777777" w:rsidR="00A36F33" w:rsidRPr="008A15D4" w:rsidRDefault="00A36F33" w:rsidP="00A36F33">
            <w:pPr>
              <w:numPr>
                <w:ilvl w:val="0"/>
                <w:numId w:val="33"/>
              </w:numPr>
              <w:spacing w:after="0"/>
              <w:ind w:hanging="357"/>
              <w:rPr>
                <w:rFonts w:ascii="Arial" w:hAnsi="Arial" w:cs="Arial"/>
                <w:lang w:val="en-US"/>
              </w:rPr>
            </w:pPr>
            <w:r w:rsidRPr="008A15D4">
              <w:rPr>
                <w:rFonts w:ascii="Arial" w:hAnsi="Arial" w:cs="Arial"/>
              </w:rPr>
              <w:t>Relaxation on serving cell monitoring is allowed regardless of TA validation mechanism</w:t>
            </w:r>
            <w:r>
              <w:rPr>
                <w:rFonts w:ascii="Arial" w:hAnsi="Arial" w:cs="Arial"/>
              </w:rPr>
              <w:t>.</w:t>
            </w:r>
          </w:p>
          <w:p w14:paraId="01BA3225" w14:textId="77777777" w:rsidR="00A36F33" w:rsidRPr="00063AE2" w:rsidRDefault="00A36F33" w:rsidP="00A36F33">
            <w:pPr>
              <w:numPr>
                <w:ilvl w:val="0"/>
                <w:numId w:val="33"/>
              </w:numPr>
              <w:spacing w:after="0"/>
              <w:ind w:hanging="357"/>
              <w:rPr>
                <w:rFonts w:ascii="Arial" w:hAnsi="Arial" w:cs="Arial"/>
                <w:lang w:val="en-US"/>
              </w:rPr>
            </w:pPr>
            <w:r w:rsidRPr="008A15D4">
              <w:rPr>
                <w:rFonts w:ascii="Arial" w:hAnsi="Arial" w:cs="Arial"/>
                <w:lang w:val="en-US"/>
              </w:rPr>
              <w:t>eNB can configure the UE with any of K=1 and K=2, i.e. one or two thresholds for validating the TA when configured with serving cell measurement change attribute</w:t>
            </w:r>
            <w:r>
              <w:rPr>
                <w:rFonts w:ascii="Arial" w:hAnsi="Arial" w:cs="Arial"/>
                <w:lang w:val="en-US"/>
              </w:rPr>
              <w:t>.</w:t>
            </w:r>
          </w:p>
        </w:tc>
      </w:tr>
    </w:tbl>
    <w:p w14:paraId="486756CB" w14:textId="77777777" w:rsidR="00A36F33" w:rsidRDefault="00A36F33" w:rsidP="00A36F33">
      <w:pPr>
        <w:rPr>
          <w:rFonts w:ascii="Arial" w:hAnsi="Arial" w:cs="Arial"/>
        </w:rPr>
      </w:pPr>
    </w:p>
    <w:p w14:paraId="3F797B32" w14:textId="77777777" w:rsidR="00A36F33" w:rsidRPr="0075204B" w:rsidRDefault="00A36F33" w:rsidP="00A36F33">
      <w:pPr>
        <w:rPr>
          <w:rFonts w:ascii="Arial" w:eastAsia="Yu Mincho" w:hAnsi="Arial" w:cs="Arial"/>
          <w:lang w:eastAsia="ja-JP"/>
        </w:rPr>
      </w:pPr>
      <w:r>
        <w:rPr>
          <w:rFonts w:ascii="Arial" w:eastAsia="Yu Mincho" w:hAnsi="Arial" w:cs="Arial"/>
          <w:lang w:eastAsia="ja-JP"/>
        </w:rPr>
        <w:t xml:space="preserve">In RAN4#92, </w:t>
      </w:r>
      <w:r w:rsidRPr="00F04D50">
        <w:rPr>
          <w:rFonts w:ascii="Arial" w:eastAsia="Yu Mincho" w:hAnsi="Arial" w:cs="Arial"/>
          <w:lang w:eastAsia="ja-JP"/>
        </w:rPr>
        <w:t xml:space="preserve">RAN4 discussed </w:t>
      </w:r>
      <w:r>
        <w:rPr>
          <w:rFonts w:ascii="Arial" w:hAnsi="Arial" w:cs="Arial"/>
          <w:b/>
        </w:rPr>
        <w:t>multi-carrier operation</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0" w:history="1">
        <w:r>
          <w:rPr>
            <w:rStyle w:val="Hyperlink"/>
            <w:rFonts w:ascii="Arial" w:hAnsi="Arial" w:cs="Arial"/>
            <w:color w:val="000000" w:themeColor="text1"/>
            <w:u w:val="none"/>
            <w:lang w:val="en-US"/>
          </w:rPr>
          <w:t>R4-1910576</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A36F33" w14:paraId="39F2067F" w14:textId="77777777" w:rsidTr="00A36F33">
        <w:tc>
          <w:tcPr>
            <w:tcW w:w="10194" w:type="dxa"/>
          </w:tcPr>
          <w:p w14:paraId="3277F1A6" w14:textId="77777777" w:rsidR="00A36F33" w:rsidRPr="008C5381" w:rsidRDefault="00A36F33" w:rsidP="00A36F33">
            <w:pPr>
              <w:numPr>
                <w:ilvl w:val="0"/>
                <w:numId w:val="33"/>
              </w:numPr>
              <w:spacing w:after="0"/>
              <w:ind w:hanging="357"/>
              <w:rPr>
                <w:rFonts w:ascii="Arial" w:hAnsi="Arial" w:cs="Arial"/>
                <w:lang w:val="en-US"/>
              </w:rPr>
            </w:pPr>
            <w:r w:rsidRPr="008C5381">
              <w:rPr>
                <w:rFonts w:ascii="Arial" w:hAnsi="Arial" w:cs="Arial"/>
              </w:rPr>
              <w:t xml:space="preserve">For </w:t>
            </w:r>
            <w:r w:rsidRPr="00D23FBD">
              <w:rPr>
                <w:rFonts w:ascii="Arial" w:hAnsi="Arial" w:cs="Arial"/>
              </w:rPr>
              <w:t>MSG3 based quality reporting</w:t>
            </w:r>
          </w:p>
          <w:p w14:paraId="3E7E47E5" w14:textId="77777777" w:rsidR="00A36F33" w:rsidRPr="00D23FBD" w:rsidRDefault="00A36F33" w:rsidP="00A36F33">
            <w:pPr>
              <w:numPr>
                <w:ilvl w:val="1"/>
                <w:numId w:val="33"/>
              </w:numPr>
              <w:spacing w:after="0"/>
              <w:rPr>
                <w:rFonts w:ascii="Arial" w:hAnsi="Arial" w:cs="Arial"/>
                <w:lang w:val="en-US"/>
              </w:rPr>
            </w:pPr>
            <w:r w:rsidRPr="00D23FBD">
              <w:rPr>
                <w:rFonts w:ascii="Arial" w:hAnsi="Arial" w:cs="Arial"/>
              </w:rPr>
              <w:t>Use evaluation period T2 if quality report is associated with non-anchor carrier</w:t>
            </w:r>
          </w:p>
          <w:p w14:paraId="0D98E6D3" w14:textId="77777777" w:rsidR="00A36F33" w:rsidRPr="00D23FBD" w:rsidRDefault="00A36F33" w:rsidP="00A36F33">
            <w:pPr>
              <w:numPr>
                <w:ilvl w:val="0"/>
                <w:numId w:val="33"/>
              </w:numPr>
              <w:spacing w:after="0"/>
              <w:ind w:hanging="357"/>
              <w:rPr>
                <w:rFonts w:ascii="Arial" w:hAnsi="Arial" w:cs="Arial"/>
                <w:lang w:val="en-US"/>
              </w:rPr>
            </w:pPr>
            <w:r w:rsidRPr="00D23FBD">
              <w:rPr>
                <w:rFonts w:ascii="Arial" w:hAnsi="Arial" w:cs="Arial"/>
                <w:lang w:val="en-US"/>
              </w:rPr>
              <w:t>For RRM measurements on non-anchor carriers based on NRS</w:t>
            </w:r>
          </w:p>
          <w:p w14:paraId="3DDBDCD5" w14:textId="77777777" w:rsidR="00A36F33" w:rsidRPr="00D23FBD" w:rsidRDefault="00A36F33" w:rsidP="00A36F33">
            <w:pPr>
              <w:numPr>
                <w:ilvl w:val="1"/>
                <w:numId w:val="33"/>
              </w:numPr>
              <w:spacing w:after="0"/>
              <w:rPr>
                <w:rFonts w:ascii="Arial" w:hAnsi="Arial" w:cs="Arial"/>
                <w:lang w:val="en-US"/>
              </w:rPr>
            </w:pPr>
            <w:r w:rsidRPr="00D23FBD">
              <w:rPr>
                <w:rFonts w:ascii="Arial" w:hAnsi="Arial" w:cs="Arial"/>
                <w:lang w:val="en-US"/>
              </w:rPr>
              <w:t>Skip the NRSRQ measurement on non-anchor carrier</w:t>
            </w:r>
          </w:p>
          <w:p w14:paraId="36B3A95A" w14:textId="77777777" w:rsidR="00A36F33" w:rsidRPr="00D23FBD" w:rsidRDefault="00A36F33" w:rsidP="00A36F33">
            <w:pPr>
              <w:numPr>
                <w:ilvl w:val="1"/>
                <w:numId w:val="33"/>
              </w:numPr>
              <w:spacing w:after="0"/>
              <w:rPr>
                <w:rFonts w:ascii="Arial" w:hAnsi="Arial" w:cs="Arial"/>
                <w:lang w:val="en-US"/>
              </w:rPr>
            </w:pPr>
            <w:r w:rsidRPr="00D23FBD">
              <w:rPr>
                <w:rFonts w:ascii="Arial" w:hAnsi="Arial" w:cs="Arial"/>
                <w:lang w:val="en-US"/>
              </w:rPr>
              <w:t>The existing criteria depending on NRSRQ are not feasible on non-anchor carrier</w:t>
            </w:r>
          </w:p>
          <w:p w14:paraId="2574B099" w14:textId="77777777" w:rsidR="00A36F33" w:rsidRPr="00D23FBD" w:rsidRDefault="00A36F33" w:rsidP="00A36F33">
            <w:pPr>
              <w:numPr>
                <w:ilvl w:val="1"/>
                <w:numId w:val="33"/>
              </w:numPr>
              <w:spacing w:after="0"/>
              <w:rPr>
                <w:rFonts w:ascii="Arial" w:hAnsi="Arial" w:cs="Arial"/>
                <w:lang w:val="en-US"/>
              </w:rPr>
            </w:pPr>
            <w:r w:rsidRPr="00D23FBD">
              <w:rPr>
                <w:rFonts w:ascii="Arial" w:hAnsi="Arial" w:cs="Arial"/>
                <w:lang w:val="en-US"/>
              </w:rPr>
              <w:t>It is left to RAN2 whether to modify the existing S criteria or define new criteria</w:t>
            </w:r>
          </w:p>
          <w:p w14:paraId="08A79B54" w14:textId="77777777" w:rsidR="00A36F33" w:rsidRPr="00D23FBD" w:rsidRDefault="00A36F33" w:rsidP="00A36F33">
            <w:pPr>
              <w:numPr>
                <w:ilvl w:val="0"/>
                <w:numId w:val="33"/>
              </w:numPr>
              <w:spacing w:afterLines="50" w:after="120"/>
              <w:ind w:hanging="357"/>
              <w:rPr>
                <w:rFonts w:ascii="Arial" w:hAnsi="Arial" w:cs="Arial"/>
                <w:lang w:val="en-US"/>
              </w:rPr>
            </w:pPr>
            <w:r>
              <w:rPr>
                <w:rFonts w:ascii="Arial" w:hAnsi="Arial" w:cs="Arial"/>
                <w:lang w:val="en-US"/>
              </w:rPr>
              <w:t xml:space="preserve">For </w:t>
            </w:r>
            <w:r w:rsidRPr="00D23FBD">
              <w:rPr>
                <w:rFonts w:ascii="Arial" w:hAnsi="Arial" w:cs="Arial"/>
              </w:rPr>
              <w:t>connected channel quality report</w:t>
            </w:r>
          </w:p>
          <w:p w14:paraId="20FE8C68" w14:textId="77777777" w:rsidR="00A36F33" w:rsidRDefault="00A36F33" w:rsidP="00A36F33">
            <w:pPr>
              <w:numPr>
                <w:ilvl w:val="1"/>
                <w:numId w:val="33"/>
              </w:numPr>
              <w:spacing w:afterLines="50" w:after="120"/>
              <w:rPr>
                <w:rFonts w:ascii="Arial" w:hAnsi="Arial" w:cs="Arial"/>
                <w:lang w:val="en-US"/>
              </w:rPr>
            </w:pPr>
            <w:r w:rsidRPr="00D23FBD">
              <w:rPr>
                <w:rFonts w:ascii="Arial" w:hAnsi="Arial" w:cs="Arial"/>
                <w:lang w:val="en-US"/>
              </w:rPr>
              <w:t>Use the same hypothetical NPDCCH parameters, report mapping and accuracy requirements as MSG3-based report</w:t>
            </w:r>
          </w:p>
          <w:p w14:paraId="605D2FAC" w14:textId="77777777" w:rsidR="00A36F33" w:rsidRPr="00D23FBD" w:rsidRDefault="00A36F33" w:rsidP="00A36F33">
            <w:pPr>
              <w:numPr>
                <w:ilvl w:val="1"/>
                <w:numId w:val="33"/>
              </w:numPr>
              <w:tabs>
                <w:tab w:val="num" w:pos="720"/>
              </w:tabs>
              <w:spacing w:afterLines="50" w:after="120"/>
              <w:rPr>
                <w:rFonts w:ascii="Arial" w:hAnsi="Arial" w:cs="Arial"/>
                <w:lang w:val="en-US"/>
              </w:rPr>
            </w:pPr>
            <w:r w:rsidRPr="00D23FBD">
              <w:rPr>
                <w:rFonts w:ascii="Arial" w:hAnsi="Arial" w:cs="Arial"/>
                <w:lang w:val="en-US"/>
              </w:rPr>
              <w:t>UE can use the NPDCCH period which carries the UL grant of channel quality report for measurement of DL channel quality of the configured carrier. Per TS 36.213, the NPDCCH repetition level can be from the set</w:t>
            </w:r>
          </w:p>
          <w:p w14:paraId="71FAB4AB" w14:textId="77777777" w:rsidR="00A36F33" w:rsidRPr="00063AE2" w:rsidRDefault="00A36F33" w:rsidP="00A36F33">
            <w:pPr>
              <w:numPr>
                <w:ilvl w:val="2"/>
                <w:numId w:val="33"/>
              </w:numPr>
              <w:spacing w:afterLines="50" w:after="120"/>
              <w:rPr>
                <w:rFonts w:ascii="Arial" w:hAnsi="Arial" w:cs="Arial"/>
                <w:lang w:val="en-US"/>
              </w:rPr>
            </w:pPr>
            <w:r>
              <w:object w:dxaOrig="7815" w:dyaOrig="634" w14:anchorId="3D856F93">
                <v:shape id="_x0000_i1026" type="#_x0000_t75" style="width:191.8pt;height:16.15pt" o:ole="">
                  <v:imagedata r:id="rId11" o:title=""/>
                </v:shape>
                <o:OLEObject Type="Embed" ProgID="Unknown" ShapeID="_x0000_i1026" DrawAspect="Content" ObjectID="_1629525765" r:id="rId12"/>
              </w:object>
            </w:r>
          </w:p>
        </w:tc>
      </w:tr>
    </w:tbl>
    <w:p w14:paraId="6DB5463A" w14:textId="77777777" w:rsidR="00EE288C" w:rsidRDefault="00EE288C" w:rsidP="004C2F84">
      <w:pPr>
        <w:rPr>
          <w:rFonts w:ascii="Arial" w:eastAsia="Yu Mincho" w:hAnsi="Arial" w:cs="Arial"/>
          <w:b/>
          <w:bCs/>
          <w:u w:val="single"/>
          <w:lang w:eastAsia="ja-JP"/>
        </w:rPr>
      </w:pPr>
    </w:p>
    <w:p w14:paraId="40F80F9F" w14:textId="1E34E155" w:rsidR="004C2F84" w:rsidRDefault="004C2F84" w:rsidP="004C2F84">
      <w:pPr>
        <w:rPr>
          <w:rFonts w:ascii="Arial" w:eastAsia="Yu Mincho" w:hAnsi="Arial" w:cs="Arial"/>
          <w:b/>
          <w:bCs/>
          <w:u w:val="single"/>
          <w:lang w:eastAsia="ja-JP"/>
        </w:rPr>
      </w:pPr>
      <w:r>
        <w:rPr>
          <w:rFonts w:ascii="Arial" w:eastAsia="Yu Mincho" w:hAnsi="Arial" w:cs="Arial"/>
          <w:b/>
          <w:bCs/>
          <w:u w:val="single"/>
          <w:lang w:eastAsia="ja-JP"/>
        </w:rPr>
        <w:t>RF</w:t>
      </w:r>
    </w:p>
    <w:p w14:paraId="077C2207" w14:textId="77777777" w:rsidR="004C2F84" w:rsidRDefault="004C2F84" w:rsidP="004C2F84">
      <w:pPr>
        <w:rPr>
          <w:rFonts w:ascii="Arial" w:eastAsia="Yu Mincho" w:hAnsi="Arial" w:cs="Arial"/>
          <w:lang w:eastAsia="ja-JP"/>
        </w:rPr>
      </w:pPr>
      <w:r>
        <w:rPr>
          <w:rFonts w:ascii="Arial" w:eastAsia="Yu Mincho" w:hAnsi="Arial" w:cs="Arial"/>
          <w:lang w:eastAsia="ja-JP"/>
        </w:rPr>
        <w:t>In RAN4#92</w:t>
      </w:r>
      <w:r w:rsidRPr="0047211F">
        <w:rPr>
          <w:rFonts w:ascii="Arial" w:eastAsia="Yu Mincho" w:hAnsi="Arial" w:cs="Arial"/>
          <w:lang w:eastAsia="ja-JP"/>
        </w:rPr>
        <w:t xml:space="preserve">, RAN4 discussed </w:t>
      </w:r>
      <w:r w:rsidRPr="0047211F">
        <w:rPr>
          <w:rFonts w:ascii="Arial" w:eastAsia="Yu Mincho" w:hAnsi="Arial" w:cs="Arial"/>
          <w:b/>
          <w:lang w:eastAsia="ja-JP"/>
        </w:rPr>
        <w:t>co-existence of NB-IoT with NR</w:t>
      </w:r>
      <w:r>
        <w:rPr>
          <w:rFonts w:ascii="Arial" w:eastAsia="Yu Mincho" w:hAnsi="Arial" w:cs="Arial"/>
          <w:lang w:eastAsia="ja-JP"/>
        </w:rPr>
        <w:t xml:space="preserve">. </w:t>
      </w:r>
      <w:r w:rsidRPr="0047211F">
        <w:rPr>
          <w:rFonts w:ascii="Arial" w:eastAsia="Yu Mincho" w:hAnsi="Arial" w:cs="Arial"/>
          <w:lang w:eastAsia="ja-JP"/>
        </w:rPr>
        <w:t>Draft TR37.824 v</w:t>
      </w:r>
      <w:r>
        <w:rPr>
          <w:rFonts w:ascii="Arial" w:eastAsia="Yu Mincho" w:hAnsi="Arial" w:cs="Arial"/>
          <w:lang w:eastAsia="ja-JP"/>
        </w:rPr>
        <w:t xml:space="preserve"> </w:t>
      </w:r>
      <w:r w:rsidRPr="0047211F">
        <w:rPr>
          <w:rFonts w:ascii="Arial" w:eastAsia="Yu Mincho" w:hAnsi="Arial" w:cs="Arial"/>
          <w:lang w:eastAsia="ja-JP"/>
        </w:rPr>
        <w:t>0</w:t>
      </w:r>
      <w:r>
        <w:rPr>
          <w:rFonts w:ascii="Arial" w:eastAsia="Yu Mincho" w:hAnsi="Arial" w:cs="Arial"/>
          <w:lang w:eastAsia="ja-JP"/>
        </w:rPr>
        <w:t>.</w:t>
      </w:r>
      <w:r w:rsidRPr="0047211F">
        <w:rPr>
          <w:rFonts w:ascii="Arial" w:eastAsia="Yu Mincho" w:hAnsi="Arial" w:cs="Arial"/>
          <w:lang w:eastAsia="ja-JP"/>
        </w:rPr>
        <w:t>1</w:t>
      </w:r>
      <w:r>
        <w:rPr>
          <w:rFonts w:ascii="Arial" w:eastAsia="Yu Mincho" w:hAnsi="Arial" w:cs="Arial"/>
          <w:lang w:eastAsia="ja-JP"/>
        </w:rPr>
        <w:t>.</w:t>
      </w:r>
      <w:r w:rsidRPr="0047211F">
        <w:rPr>
          <w:rFonts w:ascii="Arial" w:eastAsia="Yu Mincho" w:hAnsi="Arial" w:cs="Arial"/>
          <w:lang w:eastAsia="ja-JP"/>
        </w:rPr>
        <w:t>0</w:t>
      </w:r>
      <w:r>
        <w:rPr>
          <w:rFonts w:ascii="Arial" w:eastAsia="Yu Mincho" w:hAnsi="Arial" w:cs="Arial"/>
          <w:lang w:eastAsia="ja-JP"/>
        </w:rPr>
        <w:t xml:space="preserve"> was approved in </w:t>
      </w:r>
      <w:r w:rsidRPr="0047211F">
        <w:rPr>
          <w:rFonts w:ascii="Arial" w:eastAsia="Yu Mincho" w:hAnsi="Arial" w:cs="Arial"/>
          <w:lang w:eastAsia="ja-JP"/>
        </w:rPr>
        <w:t>R4-1908370</w:t>
      </w:r>
      <w:r>
        <w:rPr>
          <w:rFonts w:ascii="Arial" w:eastAsia="Yu Mincho" w:hAnsi="Arial" w:cs="Arial"/>
          <w:lang w:eastAsia="ja-JP"/>
        </w:rPr>
        <w:t xml:space="preserve">. The </w:t>
      </w:r>
      <w:r w:rsidRPr="00DF674F">
        <w:rPr>
          <w:rFonts w:ascii="Arial" w:eastAsia="Yu Mincho" w:hAnsi="Arial" w:cs="Arial"/>
          <w:lang w:eastAsia="ja-JP"/>
        </w:rPr>
        <w:t xml:space="preserve">definitions of in-band, guard band and stand-alone operations </w:t>
      </w:r>
      <w:r>
        <w:rPr>
          <w:rFonts w:ascii="Arial" w:eastAsia="Yu Mincho" w:hAnsi="Arial" w:cs="Arial"/>
          <w:lang w:eastAsia="ja-JP"/>
        </w:rPr>
        <w:t xml:space="preserve">were approved in </w:t>
      </w:r>
      <w:r w:rsidRPr="00DF674F">
        <w:rPr>
          <w:rFonts w:ascii="Arial" w:eastAsia="Yu Mincho" w:hAnsi="Arial" w:cs="Arial"/>
          <w:lang w:eastAsia="ja-JP"/>
        </w:rPr>
        <w:t>R4-1910486</w:t>
      </w:r>
      <w:r>
        <w:rPr>
          <w:rFonts w:ascii="Arial" w:eastAsia="Yu Mincho" w:hAnsi="Arial" w:cs="Arial"/>
          <w:lang w:eastAsia="ja-JP"/>
        </w:rPr>
        <w:t>, and t</w:t>
      </w:r>
      <w:r w:rsidRPr="000E2E5F">
        <w:rPr>
          <w:rFonts w:ascii="Arial" w:eastAsia="Yu Mincho" w:hAnsi="Arial" w:cs="Arial"/>
          <w:lang w:eastAsia="ja-JP"/>
        </w:rPr>
        <w:t xml:space="preserve">he following TPs were </w:t>
      </w:r>
      <w:r>
        <w:rPr>
          <w:rFonts w:ascii="Arial" w:eastAsia="Yu Mincho" w:hAnsi="Arial" w:cs="Arial"/>
          <w:lang w:eastAsia="ja-JP"/>
        </w:rPr>
        <w:t xml:space="preserve">approved </w:t>
      </w:r>
      <w:r w:rsidRPr="000E2E5F">
        <w:rPr>
          <w:rFonts w:ascii="Arial" w:eastAsia="Yu Mincho" w:hAnsi="Arial" w:cs="Arial"/>
          <w:lang w:eastAsia="ja-JP"/>
        </w:rPr>
        <w:t>for the TR</w:t>
      </w:r>
      <w:r w:rsidRPr="0047211F">
        <w:rPr>
          <w:rFonts w:ascii="Arial" w:eastAsia="Yu Mincho" w:hAnsi="Arial" w:cs="Arial"/>
          <w:lang w:eastAsia="ja-JP"/>
        </w:rPr>
        <w:t>:</w:t>
      </w:r>
    </w:p>
    <w:p w14:paraId="40322329" w14:textId="77777777" w:rsidR="004C2F84" w:rsidRPr="00DF674F" w:rsidRDefault="004C2F84" w:rsidP="004C2F84">
      <w:pPr>
        <w:numPr>
          <w:ilvl w:val="1"/>
          <w:numId w:val="33"/>
        </w:numPr>
        <w:spacing w:after="0"/>
        <w:rPr>
          <w:rFonts w:ascii="Arial" w:hAnsi="Arial" w:cs="Arial"/>
          <w:lang w:val="en-US"/>
        </w:rPr>
      </w:pPr>
      <w:r w:rsidRPr="00DF674F">
        <w:rPr>
          <w:rFonts w:ascii="Arial" w:hAnsi="Arial" w:cs="Arial"/>
          <w:lang w:val="en-US"/>
        </w:rPr>
        <w:t>R4-1908314</w:t>
      </w:r>
      <w:r w:rsidRPr="00DF674F">
        <w:rPr>
          <w:rFonts w:ascii="Arial" w:hAnsi="Arial" w:cs="Arial"/>
          <w:lang w:val="en-US"/>
        </w:rPr>
        <w:tab/>
        <w:t>TP to TR 37.824: Corrections on channel raster and PRB and subcarrier grid alignment</w:t>
      </w:r>
    </w:p>
    <w:p w14:paraId="5E7BB3B5" w14:textId="77777777" w:rsidR="004C2F84" w:rsidRPr="00DF674F" w:rsidRDefault="004C2F84" w:rsidP="004C2F84">
      <w:pPr>
        <w:numPr>
          <w:ilvl w:val="1"/>
          <w:numId w:val="33"/>
        </w:numPr>
        <w:spacing w:after="0"/>
        <w:rPr>
          <w:rFonts w:ascii="Arial" w:hAnsi="Arial" w:cs="Arial"/>
          <w:lang w:val="en-US"/>
        </w:rPr>
      </w:pPr>
      <w:r w:rsidRPr="00DF674F">
        <w:rPr>
          <w:rFonts w:ascii="Arial" w:hAnsi="Arial" w:cs="Arial"/>
          <w:lang w:val="en-US"/>
        </w:rPr>
        <w:t>R4-1908315</w:t>
      </w:r>
      <w:r w:rsidRPr="00DF674F">
        <w:rPr>
          <w:rFonts w:ascii="Arial" w:hAnsi="Arial" w:cs="Arial"/>
          <w:lang w:val="en-US"/>
        </w:rPr>
        <w:tab/>
        <w:t>TP to TR 37.824: Update of system level simulation results for coexistence study between R15 NR and R13/R14/R15 NB-IoT standalone operation</w:t>
      </w:r>
    </w:p>
    <w:p w14:paraId="4AAA2276" w14:textId="77777777" w:rsidR="004C2F84" w:rsidRPr="00DF674F" w:rsidRDefault="004C2F84" w:rsidP="004C2F84">
      <w:pPr>
        <w:numPr>
          <w:ilvl w:val="1"/>
          <w:numId w:val="33"/>
        </w:numPr>
        <w:spacing w:after="0"/>
        <w:rPr>
          <w:rFonts w:ascii="Arial" w:hAnsi="Arial" w:cs="Arial"/>
          <w:lang w:val="en-US"/>
        </w:rPr>
      </w:pPr>
      <w:r w:rsidRPr="00DF674F">
        <w:rPr>
          <w:rFonts w:ascii="Arial" w:hAnsi="Arial" w:cs="Arial"/>
          <w:lang w:val="en-US"/>
        </w:rPr>
        <w:t>R4-1910487</w:t>
      </w:r>
      <w:r w:rsidRPr="00DF674F">
        <w:rPr>
          <w:rFonts w:ascii="Arial" w:hAnsi="Arial" w:cs="Arial"/>
          <w:lang w:val="en-US"/>
        </w:rPr>
        <w:tab/>
        <w:t>TP on NB-IoT operating in NR guard band</w:t>
      </w:r>
    </w:p>
    <w:p w14:paraId="7BF8DE6F" w14:textId="77777777" w:rsidR="004C2F84" w:rsidRPr="00DF674F" w:rsidRDefault="004C2F84" w:rsidP="004C2F84">
      <w:pPr>
        <w:numPr>
          <w:ilvl w:val="1"/>
          <w:numId w:val="33"/>
        </w:numPr>
        <w:spacing w:after="0"/>
        <w:rPr>
          <w:rFonts w:ascii="Arial" w:hAnsi="Arial" w:cs="Arial"/>
          <w:lang w:val="en-US"/>
        </w:rPr>
      </w:pPr>
      <w:r w:rsidRPr="00DF674F">
        <w:rPr>
          <w:rFonts w:ascii="Arial" w:hAnsi="Arial" w:cs="Arial"/>
          <w:lang w:val="en-US"/>
        </w:rPr>
        <w:t>R4-1910488</w:t>
      </w:r>
      <w:r w:rsidRPr="00DF674F">
        <w:rPr>
          <w:rFonts w:ascii="Arial" w:hAnsi="Arial" w:cs="Arial"/>
          <w:lang w:val="en-US"/>
        </w:rPr>
        <w:tab/>
        <w:t>TP on system scenarios for NB-IoT co-existence with NR</w:t>
      </w:r>
    </w:p>
    <w:p w14:paraId="157A32CD" w14:textId="77777777" w:rsidR="004C2F84" w:rsidRPr="00DF674F" w:rsidRDefault="004C2F84" w:rsidP="004C2F84">
      <w:pPr>
        <w:numPr>
          <w:ilvl w:val="1"/>
          <w:numId w:val="33"/>
        </w:numPr>
        <w:spacing w:after="0"/>
        <w:rPr>
          <w:rFonts w:ascii="Arial" w:hAnsi="Arial" w:cs="Arial"/>
          <w:lang w:val="en-US"/>
        </w:rPr>
      </w:pPr>
      <w:r w:rsidRPr="00DF674F">
        <w:rPr>
          <w:rFonts w:ascii="Arial" w:hAnsi="Arial" w:cs="Arial"/>
          <w:lang w:val="en-US"/>
        </w:rPr>
        <w:t>R4-1910489</w:t>
      </w:r>
      <w:r w:rsidRPr="00DF674F">
        <w:rPr>
          <w:rFonts w:ascii="Arial" w:hAnsi="Arial" w:cs="Arial"/>
          <w:lang w:val="en-US"/>
        </w:rPr>
        <w:tab/>
        <w:t>TP on specification and conformance impact</w:t>
      </w:r>
    </w:p>
    <w:p w14:paraId="14F01214" w14:textId="6E0D24C5" w:rsidR="00A36F33" w:rsidRDefault="00A36F33" w:rsidP="00A36F33">
      <w:pPr>
        <w:pStyle w:val="Heading4"/>
        <w:spacing w:before="180"/>
        <w:rPr>
          <w:lang w:eastAsia="ja-JP"/>
        </w:rPr>
      </w:pPr>
      <w:r>
        <w:rPr>
          <w:lang w:eastAsia="ja-JP"/>
        </w:rPr>
        <w:t>2.4.2</w:t>
      </w:r>
      <w:r>
        <w:rPr>
          <w:lang w:eastAsia="ja-JP"/>
        </w:rPr>
        <w:tab/>
        <w:t>Remaining Open issues</w:t>
      </w:r>
    </w:p>
    <w:p w14:paraId="58F237DF" w14:textId="77777777" w:rsidR="00A36F33" w:rsidRPr="000F2D55" w:rsidRDefault="00A36F33" w:rsidP="00A36F33">
      <w:pPr>
        <w:numPr>
          <w:ilvl w:val="0"/>
          <w:numId w:val="25"/>
        </w:numPr>
        <w:spacing w:after="0"/>
        <w:rPr>
          <w:rFonts w:ascii="Arial" w:hAnsi="Arial" w:cs="Arial"/>
          <w:bCs/>
        </w:rPr>
      </w:pPr>
      <w:r w:rsidRPr="00F34F9F">
        <w:rPr>
          <w:rFonts w:ascii="Arial" w:hAnsi="Arial" w:cs="Arial"/>
          <w:bCs/>
        </w:rPr>
        <w:t xml:space="preserve">Specify </w:t>
      </w:r>
      <w:r>
        <w:rPr>
          <w:rFonts w:ascii="Arial" w:hAnsi="Arial" w:cs="Arial"/>
          <w:bCs/>
        </w:rPr>
        <w:t>support for UE-group wake-up signal</w:t>
      </w:r>
      <w:r w:rsidRPr="00F34F9F">
        <w:rPr>
          <w:rFonts w:ascii="Arial" w:hAnsi="Arial" w:cs="Arial"/>
          <w:bCs/>
        </w:rPr>
        <w:t xml:space="preserve"> </w:t>
      </w:r>
    </w:p>
    <w:p w14:paraId="5F563F1A" w14:textId="77777777" w:rsidR="00A36F33" w:rsidRPr="000F2D55" w:rsidRDefault="00A36F33" w:rsidP="00A36F33">
      <w:pPr>
        <w:numPr>
          <w:ilvl w:val="0"/>
          <w:numId w:val="25"/>
        </w:numPr>
        <w:spacing w:after="0"/>
        <w:rPr>
          <w:rFonts w:ascii="Arial" w:hAnsi="Arial" w:cs="Arial"/>
          <w:bCs/>
        </w:rPr>
      </w:pPr>
      <w:r w:rsidRPr="00F34F9F">
        <w:rPr>
          <w:rFonts w:ascii="Arial" w:hAnsi="Arial" w:cs="Arial"/>
          <w:bCs/>
        </w:rPr>
        <w:t>Specify supp</w:t>
      </w:r>
      <w:r>
        <w:rPr>
          <w:rFonts w:ascii="Arial" w:hAnsi="Arial" w:cs="Arial"/>
          <w:bCs/>
        </w:rPr>
        <w:t xml:space="preserve">ort for </w:t>
      </w:r>
      <w:r w:rsidRPr="00F34F9F">
        <w:rPr>
          <w:rFonts w:ascii="Arial" w:hAnsi="Arial" w:cs="Arial"/>
          <w:bCs/>
        </w:rPr>
        <w:t>transmission in preconfigured resources in idle and/or connected mode based on SC-FDMA waveform for UEs with a valid timing advance</w:t>
      </w:r>
      <w:r>
        <w:rPr>
          <w:rFonts w:ascii="Arial" w:hAnsi="Arial" w:cs="Arial"/>
          <w:bCs/>
        </w:rPr>
        <w:t>.</w:t>
      </w:r>
    </w:p>
    <w:p w14:paraId="74967E21" w14:textId="629FBAF8" w:rsidR="00A36F33" w:rsidRPr="00FB3529" w:rsidRDefault="00A36F33" w:rsidP="00FB3529">
      <w:pPr>
        <w:numPr>
          <w:ilvl w:val="0"/>
          <w:numId w:val="25"/>
        </w:numPr>
        <w:spacing w:after="0"/>
        <w:rPr>
          <w:rFonts w:ascii="Arial" w:hAnsi="Arial" w:cs="Arial"/>
          <w:bCs/>
        </w:rPr>
      </w:pPr>
      <w:r w:rsidRPr="00FB3529">
        <w:rPr>
          <w:rFonts w:ascii="Arial" w:hAnsi="Arial" w:cs="Arial"/>
          <w:bCs/>
        </w:rPr>
        <w:t xml:space="preserve">Specify support for Msg3 quality reporting for non-anchor access. </w:t>
      </w:r>
    </w:p>
    <w:p w14:paraId="4C71A8D4" w14:textId="3BA869F1" w:rsidR="00A36F33" w:rsidRPr="00FB3529" w:rsidRDefault="00A36F33" w:rsidP="00A36F33">
      <w:pPr>
        <w:numPr>
          <w:ilvl w:val="0"/>
          <w:numId w:val="25"/>
        </w:numPr>
        <w:spacing w:after="0"/>
        <w:rPr>
          <w:rFonts w:eastAsia="Yu Mincho"/>
          <w:lang w:eastAsia="ja-JP"/>
        </w:rPr>
      </w:pPr>
      <w:r>
        <w:rPr>
          <w:rFonts w:ascii="Arial" w:hAnsi="Arial" w:cs="Arial"/>
          <w:bCs/>
        </w:rPr>
        <w:t xml:space="preserve">Identify </w:t>
      </w:r>
      <w:r w:rsidRPr="00063AE2">
        <w:rPr>
          <w:rFonts w:ascii="Arial" w:hAnsi="Arial" w:cs="Arial"/>
          <w:lang w:val="en-US"/>
        </w:rPr>
        <w:t>scenarios under which RRM measurements based on NRS on non-anchor carriers are feasible</w:t>
      </w:r>
      <w:r>
        <w:rPr>
          <w:rFonts w:ascii="Arial" w:hAnsi="Arial" w:cs="Arial"/>
          <w:bCs/>
        </w:rPr>
        <w:t>.</w:t>
      </w:r>
    </w:p>
    <w:p w14:paraId="46F524EE" w14:textId="24B80944" w:rsidR="00FB3529" w:rsidRPr="006C172D" w:rsidRDefault="00FB3529" w:rsidP="00A36F33">
      <w:pPr>
        <w:numPr>
          <w:ilvl w:val="0"/>
          <w:numId w:val="25"/>
        </w:numPr>
        <w:spacing w:after="0"/>
        <w:rPr>
          <w:rFonts w:eastAsia="Yu Mincho"/>
          <w:lang w:eastAsia="ja-JP"/>
        </w:rPr>
      </w:pPr>
      <w:r>
        <w:rPr>
          <w:rFonts w:ascii="Arial" w:hAnsi="Arial" w:cs="Arial"/>
          <w:bCs/>
        </w:rPr>
        <w:t xml:space="preserve">Finalize </w:t>
      </w:r>
      <w:r w:rsidRPr="0047211F">
        <w:rPr>
          <w:rFonts w:ascii="Arial" w:eastAsia="Yu Mincho" w:hAnsi="Arial" w:cs="Arial"/>
          <w:lang w:eastAsia="ja-JP"/>
        </w:rPr>
        <w:t>TR37.824</w:t>
      </w:r>
      <w:r w:rsidR="00CA77F8">
        <w:rPr>
          <w:rFonts w:ascii="Arial" w:eastAsia="Yu Mincho" w:hAnsi="Arial" w:cs="Arial"/>
          <w:lang w:eastAsia="ja-JP"/>
        </w:rPr>
        <w:t>.</w:t>
      </w:r>
    </w:p>
    <w:p w14:paraId="3E076A4A" w14:textId="77777777" w:rsidR="00A36F33" w:rsidRPr="00A36F33" w:rsidRDefault="00A36F33" w:rsidP="00A36F33">
      <w:pPr>
        <w:rPr>
          <w:lang w:eastAsia="ja-JP"/>
        </w:rPr>
      </w:pPr>
    </w:p>
    <w:p w14:paraId="45B5E82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983426" w14:textId="77777777" w:rsidR="00815869" w:rsidRDefault="00815869" w:rsidP="00815869">
      <w:pPr>
        <w:pStyle w:val="Heading4"/>
        <w:rPr>
          <w:lang w:eastAsia="ja-JP"/>
        </w:rPr>
      </w:pPr>
      <w:r>
        <w:rPr>
          <w:lang w:eastAsia="ja-JP"/>
        </w:rPr>
        <w:t>2.5.1</w:t>
      </w:r>
      <w:r>
        <w:rPr>
          <w:lang w:eastAsia="ja-JP"/>
        </w:rPr>
        <w:tab/>
        <w:t>Agreements</w:t>
      </w:r>
    </w:p>
    <w:p w14:paraId="60158C0A" w14:textId="77777777" w:rsidR="00815869" w:rsidRDefault="00815869" w:rsidP="00815869">
      <w:pPr>
        <w:pStyle w:val="Heading4"/>
        <w:rPr>
          <w:lang w:eastAsia="ja-JP"/>
        </w:rPr>
      </w:pPr>
      <w:r>
        <w:rPr>
          <w:lang w:eastAsia="ja-JP"/>
        </w:rPr>
        <w:t>2.5.2</w:t>
      </w:r>
      <w:r>
        <w:rPr>
          <w:lang w:eastAsia="ja-JP"/>
        </w:rPr>
        <w:tab/>
        <w:t>Remaining Open issues</w:t>
      </w:r>
    </w:p>
    <w:p w14:paraId="35AA4DC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1758AB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57E273" w14:textId="77777777" w:rsidR="00721CF6" w:rsidRDefault="00721CF6" w:rsidP="00721CF6">
      <w:pPr>
        <w:pStyle w:val="Heading4"/>
        <w:rPr>
          <w:lang w:eastAsia="ja-JP"/>
        </w:rPr>
      </w:pPr>
      <w:r>
        <w:rPr>
          <w:lang w:eastAsia="ja-JP"/>
        </w:rPr>
        <w:t>2.6.1</w:t>
      </w:r>
      <w:r>
        <w:rPr>
          <w:lang w:eastAsia="ja-JP"/>
        </w:rPr>
        <w:tab/>
        <w:t>Agreements</w:t>
      </w:r>
    </w:p>
    <w:p w14:paraId="12FE390A" w14:textId="40E4BC09" w:rsidR="005A6C96" w:rsidRDefault="00721CF6" w:rsidP="00AD009A">
      <w:pPr>
        <w:pStyle w:val="Heading4"/>
        <w:rPr>
          <w:rFonts w:cs="Arial"/>
          <w:lang w:eastAsia="ja-JP"/>
        </w:rPr>
      </w:pPr>
      <w:r>
        <w:rPr>
          <w:lang w:eastAsia="ja-JP"/>
        </w:rPr>
        <w:t>2.6.2</w:t>
      </w:r>
      <w:r>
        <w:rPr>
          <w:lang w:eastAsia="ja-JP"/>
        </w:rPr>
        <w:tab/>
        <w:t>Remaining Open issues</w:t>
      </w:r>
    </w:p>
    <w:p w14:paraId="3DDEFFB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F04C31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4BDC26A" w14:textId="77777777" w:rsidR="00701410" w:rsidRDefault="00701410" w:rsidP="00701410">
      <w:pPr>
        <w:pStyle w:val="Heading2"/>
        <w:rPr>
          <w:lang w:eastAsia="ja-JP"/>
        </w:rPr>
      </w:pPr>
      <w:r>
        <w:rPr>
          <w:lang w:eastAsia="ja-JP"/>
        </w:rPr>
        <w:t>3.1</w:t>
      </w:r>
      <w:r>
        <w:rPr>
          <w:lang w:eastAsia="ja-JP"/>
        </w:rPr>
        <w:tab/>
        <w:t>SAx/CTs</w:t>
      </w:r>
    </w:p>
    <w:p w14:paraId="5ED8540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C1C12C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C09BA7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C42E3A3" w14:textId="77777777" w:rsidR="005A6C96" w:rsidRDefault="00815869" w:rsidP="005A6C96">
      <w:pPr>
        <w:pStyle w:val="Heading2"/>
      </w:pPr>
      <w:r>
        <w:lastRenderedPageBreak/>
        <w:t>4</w:t>
      </w:r>
      <w:r w:rsidR="005A6C96">
        <w:t>.</w:t>
      </w:r>
      <w:r w:rsidR="005A6C96">
        <w:tab/>
        <w:t>References</w:t>
      </w:r>
    </w:p>
    <w:p w14:paraId="1D23A27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4ED4B46" w14:textId="273317DF"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13" w:history="1">
        <w:r w:rsidR="002F1A64" w:rsidRPr="00006D0A">
          <w:rPr>
            <w:rStyle w:val="Hyperlink"/>
            <w:rFonts w:ascii="Times New Roman" w:hAnsi="Times New Roman"/>
            <w:color w:val="auto"/>
            <w:sz w:val="20"/>
            <w:szCs w:val="20"/>
            <w:u w:val="none"/>
          </w:rPr>
          <w:t>R1-1909689</w:t>
        </w:r>
      </w:hyperlink>
      <w:r w:rsidR="00B579D6" w:rsidRPr="00006D0A">
        <w:rPr>
          <w:rStyle w:val="Hyperlink"/>
          <w:rFonts w:ascii="Times New Roman" w:hAnsi="Times New Roman"/>
          <w:color w:val="auto"/>
          <w:sz w:val="20"/>
          <w:szCs w:val="20"/>
          <w:u w:val="none"/>
        </w:rPr>
        <w:tab/>
      </w:r>
      <w:r w:rsidR="002F1A64" w:rsidRPr="00006D0A">
        <w:rPr>
          <w:rStyle w:val="Hyperlink"/>
          <w:rFonts w:ascii="Times New Roman" w:hAnsi="Times New Roman"/>
          <w:color w:val="auto"/>
          <w:sz w:val="20"/>
          <w:szCs w:val="20"/>
          <w:u w:val="none"/>
        </w:rPr>
        <w:t>RAN1 agreements for Rel-16 Additional Enhancements for NB-IoT</w:t>
      </w:r>
      <w:r w:rsidR="002F1A64" w:rsidRPr="00006D0A">
        <w:rPr>
          <w:rStyle w:val="Hyperlink"/>
          <w:rFonts w:ascii="Times New Roman" w:hAnsi="Times New Roman"/>
          <w:color w:val="auto"/>
          <w:sz w:val="20"/>
          <w:szCs w:val="20"/>
          <w:u w:val="none"/>
        </w:rPr>
        <w:tab/>
        <w:t>Futurewei</w:t>
      </w:r>
    </w:p>
    <w:p w14:paraId="2FDDDE63" w14:textId="4DD46B8F"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14" w:history="1">
        <w:r w:rsidR="0027171A" w:rsidRPr="00006D0A">
          <w:rPr>
            <w:rStyle w:val="Hyperlink"/>
            <w:rFonts w:ascii="Times New Roman" w:hAnsi="Times New Roman"/>
            <w:color w:val="auto"/>
            <w:sz w:val="20"/>
            <w:szCs w:val="20"/>
            <w:u w:val="none"/>
          </w:rPr>
          <w:t>R1-1908027</w:t>
        </w:r>
      </w:hyperlink>
      <w:r w:rsidR="0027171A" w:rsidRPr="00006D0A">
        <w:rPr>
          <w:rFonts w:ascii="Times New Roman" w:hAnsi="Times New Roman"/>
          <w:sz w:val="20"/>
          <w:szCs w:val="20"/>
          <w:lang w:eastAsia="x-none"/>
        </w:rPr>
        <w:tab/>
        <w:t>UE-group wake-up signal in NB-IoT</w:t>
      </w:r>
      <w:r w:rsidR="0027171A" w:rsidRPr="00006D0A">
        <w:rPr>
          <w:rFonts w:ascii="Times New Roman" w:hAnsi="Times New Roman"/>
          <w:sz w:val="20"/>
          <w:szCs w:val="20"/>
          <w:lang w:eastAsia="x-none"/>
        </w:rPr>
        <w:tab/>
        <w:t>Ericsson</w:t>
      </w:r>
    </w:p>
    <w:p w14:paraId="6DA948B0" w14:textId="18F50A5A"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15" w:history="1">
        <w:r w:rsidR="0027171A" w:rsidRPr="00006D0A">
          <w:rPr>
            <w:rStyle w:val="Hyperlink"/>
            <w:rFonts w:ascii="Times New Roman" w:hAnsi="Times New Roman"/>
            <w:color w:val="auto"/>
            <w:sz w:val="20"/>
            <w:szCs w:val="20"/>
            <w:u w:val="none"/>
          </w:rPr>
          <w:t>R1-1908086</w:t>
        </w:r>
      </w:hyperlink>
      <w:r w:rsidR="0027171A" w:rsidRPr="00006D0A">
        <w:rPr>
          <w:rFonts w:ascii="Times New Roman" w:hAnsi="Times New Roman"/>
          <w:sz w:val="20"/>
          <w:szCs w:val="20"/>
          <w:lang w:eastAsia="x-none"/>
        </w:rPr>
        <w:tab/>
        <w:t>UE-group wake-up signal</w:t>
      </w:r>
      <w:r w:rsidR="0027171A" w:rsidRPr="00006D0A">
        <w:rPr>
          <w:rFonts w:ascii="Times New Roman" w:hAnsi="Times New Roman"/>
          <w:sz w:val="20"/>
          <w:szCs w:val="20"/>
          <w:lang w:eastAsia="x-none"/>
        </w:rPr>
        <w:tab/>
        <w:t>Huawei, HiSilicon</w:t>
      </w:r>
    </w:p>
    <w:p w14:paraId="12568825" w14:textId="643EA0D5"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16" w:history="1">
        <w:r w:rsidR="0027171A" w:rsidRPr="00006D0A">
          <w:rPr>
            <w:rStyle w:val="Hyperlink"/>
            <w:rFonts w:ascii="Times New Roman" w:hAnsi="Times New Roman"/>
            <w:color w:val="auto"/>
            <w:sz w:val="20"/>
            <w:szCs w:val="20"/>
            <w:u w:val="none"/>
          </w:rPr>
          <w:t>R1-1908264</w:t>
        </w:r>
      </w:hyperlink>
      <w:r w:rsidR="0027171A" w:rsidRPr="00006D0A">
        <w:rPr>
          <w:rFonts w:ascii="Times New Roman" w:hAnsi="Times New Roman"/>
          <w:sz w:val="20"/>
          <w:szCs w:val="20"/>
          <w:lang w:eastAsia="x-none"/>
        </w:rPr>
        <w:tab/>
        <w:t>Discussion on Wake-up signal for NB-IoT</w:t>
      </w:r>
      <w:r w:rsidR="0027171A" w:rsidRPr="00006D0A">
        <w:rPr>
          <w:rFonts w:ascii="Times New Roman" w:hAnsi="Times New Roman"/>
          <w:sz w:val="20"/>
          <w:szCs w:val="20"/>
          <w:lang w:eastAsia="x-none"/>
        </w:rPr>
        <w:tab/>
        <w:t>ZTE</w:t>
      </w:r>
    </w:p>
    <w:p w14:paraId="1CB19ED4" w14:textId="47930A32"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17" w:history="1">
        <w:r w:rsidR="0027171A" w:rsidRPr="00006D0A">
          <w:rPr>
            <w:rStyle w:val="Hyperlink"/>
            <w:rFonts w:ascii="Times New Roman" w:hAnsi="Times New Roman"/>
            <w:color w:val="auto"/>
            <w:sz w:val="20"/>
            <w:szCs w:val="20"/>
            <w:u w:val="none"/>
          </w:rPr>
          <w:t>R1-1908300</w:t>
        </w:r>
      </w:hyperlink>
      <w:r w:rsidR="0027171A" w:rsidRPr="00006D0A">
        <w:rPr>
          <w:rFonts w:ascii="Times New Roman" w:hAnsi="Times New Roman"/>
          <w:sz w:val="20"/>
          <w:szCs w:val="20"/>
          <w:lang w:eastAsia="x-none"/>
        </w:rPr>
        <w:tab/>
        <w:t>UE group wake-up signal for NB-IoT</w:t>
      </w:r>
      <w:r w:rsidR="0027171A" w:rsidRPr="00006D0A">
        <w:rPr>
          <w:rFonts w:ascii="Times New Roman" w:hAnsi="Times New Roman"/>
          <w:sz w:val="20"/>
          <w:szCs w:val="20"/>
          <w:lang w:eastAsia="x-none"/>
        </w:rPr>
        <w:tab/>
        <w:t>Nokia, Nokia Shanghai Bell</w:t>
      </w:r>
    </w:p>
    <w:p w14:paraId="6526E502" w14:textId="525CA142"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18" w:history="1">
        <w:r w:rsidR="0027171A" w:rsidRPr="00006D0A">
          <w:rPr>
            <w:rStyle w:val="Hyperlink"/>
            <w:rFonts w:ascii="Times New Roman" w:hAnsi="Times New Roman"/>
            <w:color w:val="auto"/>
            <w:sz w:val="20"/>
            <w:szCs w:val="20"/>
            <w:u w:val="none"/>
          </w:rPr>
          <w:t>R1-1908528</w:t>
        </w:r>
      </w:hyperlink>
      <w:r w:rsidR="0027171A" w:rsidRPr="00006D0A">
        <w:rPr>
          <w:rFonts w:ascii="Times New Roman" w:hAnsi="Times New Roman"/>
          <w:sz w:val="20"/>
          <w:szCs w:val="20"/>
          <w:lang w:eastAsia="x-none"/>
        </w:rPr>
        <w:tab/>
        <w:t>Discussion on UE-grouping wake up signal in NB-IoT</w:t>
      </w:r>
      <w:r w:rsidR="0027171A" w:rsidRPr="00006D0A">
        <w:rPr>
          <w:rFonts w:ascii="Times New Roman" w:hAnsi="Times New Roman"/>
          <w:sz w:val="20"/>
          <w:szCs w:val="20"/>
          <w:lang w:eastAsia="x-none"/>
        </w:rPr>
        <w:tab/>
        <w:t>LG Electronics</w:t>
      </w:r>
    </w:p>
    <w:p w14:paraId="202C6E32" w14:textId="6CA837AB"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19" w:history="1">
        <w:r w:rsidR="0027171A" w:rsidRPr="00006D0A">
          <w:rPr>
            <w:rStyle w:val="Hyperlink"/>
            <w:rFonts w:ascii="Times New Roman" w:hAnsi="Times New Roman"/>
            <w:color w:val="auto"/>
            <w:sz w:val="20"/>
            <w:szCs w:val="20"/>
            <w:u w:val="none"/>
          </w:rPr>
          <w:t>R1-1908747</w:t>
        </w:r>
      </w:hyperlink>
      <w:r w:rsidR="0027171A" w:rsidRPr="00006D0A">
        <w:rPr>
          <w:rFonts w:ascii="Times New Roman" w:hAnsi="Times New Roman"/>
          <w:sz w:val="20"/>
          <w:szCs w:val="20"/>
          <w:lang w:eastAsia="x-none"/>
        </w:rPr>
        <w:tab/>
        <w:t>UE-Group WUS in NB-IoT</w:t>
      </w:r>
      <w:r w:rsidR="0027171A" w:rsidRPr="00006D0A">
        <w:rPr>
          <w:rFonts w:ascii="Times New Roman" w:hAnsi="Times New Roman"/>
          <w:sz w:val="20"/>
          <w:szCs w:val="20"/>
          <w:lang w:eastAsia="x-none"/>
        </w:rPr>
        <w:tab/>
        <w:t>MediaTek Inc.</w:t>
      </w:r>
    </w:p>
    <w:p w14:paraId="638C404A" w14:textId="56AB94E4"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20" w:history="1">
        <w:r w:rsidR="0027171A" w:rsidRPr="00006D0A">
          <w:rPr>
            <w:rStyle w:val="Hyperlink"/>
            <w:rFonts w:ascii="Times New Roman" w:hAnsi="Times New Roman"/>
            <w:color w:val="auto"/>
            <w:sz w:val="20"/>
            <w:szCs w:val="20"/>
            <w:u w:val="none"/>
          </w:rPr>
          <w:t>R1-1908761</w:t>
        </w:r>
      </w:hyperlink>
      <w:r w:rsidR="0027171A" w:rsidRPr="00006D0A">
        <w:rPr>
          <w:rFonts w:ascii="Times New Roman" w:hAnsi="Times New Roman"/>
          <w:sz w:val="20"/>
          <w:szCs w:val="20"/>
          <w:lang w:eastAsia="x-none"/>
        </w:rPr>
        <w:tab/>
        <w:t>UE group wake up signal for NB-IoT</w:t>
      </w:r>
      <w:r w:rsidR="0027171A" w:rsidRPr="00006D0A">
        <w:rPr>
          <w:rFonts w:ascii="Times New Roman" w:hAnsi="Times New Roman"/>
          <w:sz w:val="20"/>
          <w:szCs w:val="20"/>
          <w:lang w:eastAsia="x-none"/>
        </w:rPr>
        <w:tab/>
        <w:t>Sony</w:t>
      </w:r>
    </w:p>
    <w:p w14:paraId="168B45B4" w14:textId="0FF4CD4F"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21" w:history="1">
        <w:r w:rsidR="0027171A" w:rsidRPr="00006D0A">
          <w:rPr>
            <w:rStyle w:val="Hyperlink"/>
            <w:rFonts w:ascii="Times New Roman" w:hAnsi="Times New Roman"/>
            <w:color w:val="auto"/>
            <w:sz w:val="20"/>
            <w:szCs w:val="20"/>
            <w:u w:val="none"/>
          </w:rPr>
          <w:t>R1-1908834</w:t>
        </w:r>
      </w:hyperlink>
      <w:r w:rsidR="0027171A" w:rsidRPr="00006D0A">
        <w:rPr>
          <w:rFonts w:ascii="Times New Roman" w:hAnsi="Times New Roman"/>
          <w:sz w:val="20"/>
          <w:szCs w:val="20"/>
          <w:lang w:eastAsia="x-none"/>
        </w:rPr>
        <w:tab/>
        <w:t>UE-group wake-up signal</w:t>
      </w:r>
      <w:r w:rsidR="0027171A" w:rsidRPr="00006D0A">
        <w:rPr>
          <w:rFonts w:ascii="Times New Roman" w:hAnsi="Times New Roman"/>
          <w:sz w:val="20"/>
          <w:szCs w:val="20"/>
          <w:lang w:eastAsia="x-none"/>
        </w:rPr>
        <w:tab/>
        <w:t>Qualcomm Incorporated</w:t>
      </w:r>
    </w:p>
    <w:p w14:paraId="77FDD6AA" w14:textId="732F1E0E"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22" w:history="1">
        <w:r w:rsidR="0027171A" w:rsidRPr="00006D0A">
          <w:rPr>
            <w:rStyle w:val="Hyperlink"/>
            <w:rFonts w:ascii="Times New Roman" w:hAnsi="Times New Roman"/>
            <w:color w:val="auto"/>
            <w:sz w:val="20"/>
            <w:szCs w:val="20"/>
            <w:u w:val="none"/>
          </w:rPr>
          <w:t>R1-1909169</w:t>
        </w:r>
      </w:hyperlink>
      <w:r w:rsidR="0027171A" w:rsidRPr="00006D0A">
        <w:rPr>
          <w:rFonts w:ascii="Times New Roman" w:hAnsi="Times New Roman"/>
          <w:sz w:val="20"/>
          <w:szCs w:val="20"/>
          <w:lang w:eastAsia="x-none"/>
        </w:rPr>
        <w:tab/>
        <w:t>Discussion on UE-group wake up signal in NB-IoT</w:t>
      </w:r>
      <w:r w:rsidR="0027171A" w:rsidRPr="00006D0A">
        <w:rPr>
          <w:rFonts w:ascii="Times New Roman" w:hAnsi="Times New Roman"/>
          <w:sz w:val="20"/>
          <w:szCs w:val="20"/>
          <w:lang w:eastAsia="x-none"/>
        </w:rPr>
        <w:tab/>
        <w:t>NTT DOCOMO, INC.</w:t>
      </w:r>
    </w:p>
    <w:p w14:paraId="6FF2225E" w14:textId="77777777" w:rsidR="0027171A" w:rsidRPr="00006D0A" w:rsidRDefault="0027171A" w:rsidP="00006D0A">
      <w:pPr>
        <w:pStyle w:val="ListParagraph"/>
        <w:numPr>
          <w:ilvl w:val="0"/>
          <w:numId w:val="24"/>
        </w:numPr>
        <w:ind w:leftChars="0" w:left="450" w:hanging="450"/>
        <w:jc w:val="left"/>
        <w:rPr>
          <w:rFonts w:ascii="Times New Roman" w:hAnsi="Times New Roman"/>
          <w:sz w:val="20"/>
          <w:szCs w:val="20"/>
          <w:lang w:eastAsia="x-none"/>
        </w:rPr>
      </w:pPr>
      <w:r w:rsidRPr="00006D0A">
        <w:rPr>
          <w:rStyle w:val="Hyperlink"/>
          <w:rFonts w:ascii="Times New Roman" w:hAnsi="Times New Roman"/>
          <w:color w:val="auto"/>
          <w:sz w:val="20"/>
          <w:szCs w:val="20"/>
          <w:u w:val="none"/>
        </w:rPr>
        <w:t>R1-1909489</w:t>
      </w:r>
      <w:r w:rsidRPr="00006D0A">
        <w:rPr>
          <w:rFonts w:ascii="Times New Roman" w:hAnsi="Times New Roman"/>
          <w:sz w:val="20"/>
          <w:szCs w:val="20"/>
          <w:lang w:eastAsia="x-none"/>
        </w:rPr>
        <w:tab/>
        <w:t>Feature lead summary of UE-group wake-up signal in NB-IoT</w:t>
      </w:r>
      <w:r w:rsidRPr="00006D0A">
        <w:rPr>
          <w:rFonts w:ascii="Times New Roman" w:hAnsi="Times New Roman"/>
          <w:sz w:val="20"/>
          <w:szCs w:val="20"/>
          <w:lang w:eastAsia="x-none"/>
        </w:rPr>
        <w:tab/>
        <w:t>Ericsson</w:t>
      </w:r>
    </w:p>
    <w:p w14:paraId="75291E3B" w14:textId="7C799B79" w:rsidR="0027171A" w:rsidRPr="00006D0A" w:rsidRDefault="0027171A" w:rsidP="00006D0A">
      <w:pPr>
        <w:pStyle w:val="ListParagraph"/>
        <w:numPr>
          <w:ilvl w:val="0"/>
          <w:numId w:val="24"/>
        </w:numPr>
        <w:ind w:leftChars="0" w:left="450" w:hanging="450"/>
        <w:jc w:val="left"/>
        <w:rPr>
          <w:rFonts w:ascii="Times New Roman" w:hAnsi="Times New Roman"/>
          <w:sz w:val="20"/>
          <w:szCs w:val="20"/>
        </w:rPr>
      </w:pPr>
      <w:r w:rsidRPr="00006D0A">
        <w:rPr>
          <w:rStyle w:val="Hyperlink"/>
          <w:rFonts w:ascii="Times New Roman" w:hAnsi="Times New Roman"/>
          <w:color w:val="auto"/>
          <w:sz w:val="20"/>
          <w:szCs w:val="20"/>
          <w:u w:val="none"/>
        </w:rPr>
        <w:t>R1-1909716</w:t>
      </w:r>
      <w:r w:rsidR="00B579D6" w:rsidRPr="00006D0A">
        <w:rPr>
          <w:rFonts w:ascii="Times New Roman" w:hAnsi="Times New Roman"/>
          <w:sz w:val="20"/>
          <w:szCs w:val="20"/>
        </w:rPr>
        <w:tab/>
      </w:r>
      <w:r w:rsidRPr="00006D0A">
        <w:rPr>
          <w:rFonts w:ascii="Times New Roman" w:hAnsi="Times New Roman"/>
          <w:sz w:val="20"/>
          <w:szCs w:val="20"/>
        </w:rPr>
        <w:t>Remaining topics for UE-group wake-up signal in NB-IoT</w:t>
      </w:r>
      <w:r w:rsidRPr="00006D0A">
        <w:rPr>
          <w:rFonts w:ascii="Times New Roman" w:hAnsi="Times New Roman"/>
          <w:sz w:val="20"/>
          <w:szCs w:val="20"/>
        </w:rPr>
        <w:tab/>
        <w:t>Ericsson</w:t>
      </w:r>
    </w:p>
    <w:p w14:paraId="01CC2A13" w14:textId="3E3AEDEA" w:rsidR="0027171A" w:rsidRPr="00006D0A" w:rsidRDefault="00EA1626" w:rsidP="00006D0A">
      <w:pPr>
        <w:pStyle w:val="Doc-text2"/>
        <w:numPr>
          <w:ilvl w:val="0"/>
          <w:numId w:val="24"/>
        </w:numPr>
        <w:ind w:left="450" w:hanging="450"/>
        <w:rPr>
          <w:rFonts w:ascii="Times New Roman" w:hAnsi="Times New Roman"/>
          <w:szCs w:val="20"/>
        </w:rPr>
      </w:pPr>
      <w:hyperlink r:id="rId23" w:history="1">
        <w:r w:rsidR="0027171A" w:rsidRPr="00006D0A">
          <w:rPr>
            <w:rStyle w:val="Hyperlink"/>
            <w:rFonts w:ascii="Times New Roman" w:hAnsi="Times New Roman"/>
            <w:color w:val="auto"/>
            <w:szCs w:val="20"/>
            <w:u w:val="none"/>
          </w:rPr>
          <w:t>R1-1908028</w:t>
        </w:r>
      </w:hyperlink>
      <w:r w:rsidR="00B579D6" w:rsidRPr="00006D0A">
        <w:rPr>
          <w:rFonts w:ascii="Times New Roman" w:hAnsi="Times New Roman"/>
          <w:szCs w:val="20"/>
        </w:rPr>
        <w:tab/>
      </w:r>
      <w:r w:rsidR="0027171A" w:rsidRPr="00006D0A">
        <w:rPr>
          <w:rFonts w:ascii="Times New Roman" w:hAnsi="Times New Roman"/>
          <w:szCs w:val="20"/>
        </w:rPr>
        <w:t>Support for transmission in preconfigured UL resources in NB-IoT</w:t>
      </w:r>
      <w:r w:rsidR="0027171A" w:rsidRPr="00006D0A">
        <w:rPr>
          <w:rFonts w:ascii="Times New Roman" w:hAnsi="Times New Roman"/>
          <w:szCs w:val="20"/>
        </w:rPr>
        <w:tab/>
        <w:t>Ericsson</w:t>
      </w:r>
    </w:p>
    <w:p w14:paraId="1076C4DE" w14:textId="77777777" w:rsidR="0027171A" w:rsidRPr="00006D0A" w:rsidRDefault="00EA1626" w:rsidP="00006D0A">
      <w:pPr>
        <w:pStyle w:val="Doc-text2"/>
        <w:numPr>
          <w:ilvl w:val="0"/>
          <w:numId w:val="24"/>
        </w:numPr>
        <w:ind w:left="450" w:hanging="450"/>
        <w:rPr>
          <w:rFonts w:ascii="Times New Roman" w:hAnsi="Times New Roman"/>
          <w:szCs w:val="20"/>
        </w:rPr>
      </w:pPr>
      <w:hyperlink r:id="rId24" w:history="1">
        <w:r w:rsidR="0027171A" w:rsidRPr="00006D0A">
          <w:rPr>
            <w:rStyle w:val="Hyperlink"/>
            <w:rFonts w:ascii="Times New Roman" w:hAnsi="Times New Roman"/>
            <w:color w:val="auto"/>
            <w:szCs w:val="20"/>
            <w:u w:val="none"/>
          </w:rPr>
          <w:t>R1-1908087</w:t>
        </w:r>
      </w:hyperlink>
      <w:r w:rsidR="0027171A" w:rsidRPr="00006D0A">
        <w:rPr>
          <w:rFonts w:ascii="Times New Roman" w:hAnsi="Times New Roman"/>
          <w:szCs w:val="20"/>
        </w:rPr>
        <w:tab/>
        <w:t>Transmission in preconfigured UL resources</w:t>
      </w:r>
      <w:r w:rsidR="0027171A" w:rsidRPr="00006D0A">
        <w:rPr>
          <w:rFonts w:ascii="Times New Roman" w:hAnsi="Times New Roman"/>
          <w:szCs w:val="20"/>
        </w:rPr>
        <w:tab/>
        <w:t>Huawei, HiSilicon</w:t>
      </w:r>
    </w:p>
    <w:p w14:paraId="376B2156" w14:textId="77777777" w:rsidR="0027171A" w:rsidRPr="00006D0A" w:rsidRDefault="00EA1626" w:rsidP="00006D0A">
      <w:pPr>
        <w:pStyle w:val="Doc-text2"/>
        <w:numPr>
          <w:ilvl w:val="0"/>
          <w:numId w:val="24"/>
        </w:numPr>
        <w:ind w:left="450" w:hanging="450"/>
        <w:rPr>
          <w:rFonts w:ascii="Times New Roman" w:hAnsi="Times New Roman"/>
          <w:szCs w:val="20"/>
        </w:rPr>
      </w:pPr>
      <w:hyperlink r:id="rId25" w:history="1">
        <w:r w:rsidR="0027171A" w:rsidRPr="00006D0A">
          <w:rPr>
            <w:rStyle w:val="Hyperlink"/>
            <w:rFonts w:ascii="Times New Roman" w:hAnsi="Times New Roman"/>
            <w:color w:val="auto"/>
            <w:szCs w:val="20"/>
            <w:u w:val="none"/>
          </w:rPr>
          <w:t>R1-1908187</w:t>
        </w:r>
      </w:hyperlink>
      <w:r w:rsidR="0027171A" w:rsidRPr="00006D0A">
        <w:rPr>
          <w:rFonts w:ascii="Times New Roman" w:hAnsi="Times New Roman"/>
          <w:szCs w:val="20"/>
        </w:rPr>
        <w:tab/>
        <w:t xml:space="preserve">NB-IOT Pre-configured UL Resources Design Considerations </w:t>
      </w:r>
      <w:r w:rsidR="0027171A" w:rsidRPr="00006D0A">
        <w:rPr>
          <w:rFonts w:ascii="Times New Roman" w:hAnsi="Times New Roman"/>
          <w:szCs w:val="20"/>
        </w:rPr>
        <w:tab/>
        <w:t>Sierra Wireless, S.A.</w:t>
      </w:r>
    </w:p>
    <w:p w14:paraId="23EAC2ED" w14:textId="77777777" w:rsidR="0027171A" w:rsidRPr="00006D0A" w:rsidRDefault="00EA1626" w:rsidP="00006D0A">
      <w:pPr>
        <w:pStyle w:val="Doc-text2"/>
        <w:numPr>
          <w:ilvl w:val="0"/>
          <w:numId w:val="24"/>
        </w:numPr>
        <w:ind w:left="450" w:hanging="450"/>
        <w:rPr>
          <w:rFonts w:ascii="Times New Roman" w:hAnsi="Times New Roman"/>
          <w:szCs w:val="20"/>
        </w:rPr>
      </w:pPr>
      <w:hyperlink r:id="rId26" w:history="1">
        <w:r w:rsidR="0027171A" w:rsidRPr="00006D0A">
          <w:rPr>
            <w:rStyle w:val="Hyperlink"/>
            <w:rFonts w:ascii="Times New Roman" w:hAnsi="Times New Roman"/>
            <w:color w:val="auto"/>
            <w:szCs w:val="20"/>
            <w:u w:val="none"/>
          </w:rPr>
          <w:t>R1-1908265</w:t>
        </w:r>
      </w:hyperlink>
      <w:r w:rsidR="0027171A" w:rsidRPr="00006D0A">
        <w:rPr>
          <w:rFonts w:ascii="Times New Roman" w:hAnsi="Times New Roman"/>
          <w:szCs w:val="20"/>
        </w:rPr>
        <w:tab/>
        <w:t>Support for transmission in preconfigured UL resources for NB-IoT</w:t>
      </w:r>
      <w:r w:rsidR="0027171A" w:rsidRPr="00006D0A">
        <w:rPr>
          <w:rFonts w:ascii="Times New Roman" w:hAnsi="Times New Roman"/>
          <w:szCs w:val="20"/>
        </w:rPr>
        <w:tab/>
        <w:t>ZTE</w:t>
      </w:r>
    </w:p>
    <w:p w14:paraId="0044BA0B" w14:textId="77777777" w:rsidR="0027171A" w:rsidRPr="00006D0A" w:rsidRDefault="00EA1626" w:rsidP="00006D0A">
      <w:pPr>
        <w:pStyle w:val="Doc-text2"/>
        <w:numPr>
          <w:ilvl w:val="0"/>
          <w:numId w:val="24"/>
        </w:numPr>
        <w:ind w:left="450" w:hanging="450"/>
        <w:rPr>
          <w:rFonts w:ascii="Times New Roman" w:hAnsi="Times New Roman"/>
          <w:szCs w:val="20"/>
        </w:rPr>
      </w:pPr>
      <w:hyperlink r:id="rId27" w:history="1">
        <w:r w:rsidR="0027171A" w:rsidRPr="00006D0A">
          <w:rPr>
            <w:rStyle w:val="Hyperlink"/>
            <w:rFonts w:ascii="Times New Roman" w:hAnsi="Times New Roman"/>
            <w:color w:val="auto"/>
            <w:szCs w:val="20"/>
            <w:u w:val="none"/>
          </w:rPr>
          <w:t>R1-1908301</w:t>
        </w:r>
      </w:hyperlink>
      <w:r w:rsidR="0027171A" w:rsidRPr="00006D0A">
        <w:rPr>
          <w:rFonts w:ascii="Times New Roman" w:hAnsi="Times New Roman"/>
          <w:szCs w:val="20"/>
        </w:rPr>
        <w:tab/>
        <w:t>Preconfigured Grant for Uplink transmission</w:t>
      </w:r>
      <w:r w:rsidR="0027171A" w:rsidRPr="00006D0A">
        <w:rPr>
          <w:rFonts w:ascii="Times New Roman" w:hAnsi="Times New Roman"/>
          <w:szCs w:val="20"/>
        </w:rPr>
        <w:tab/>
        <w:t>Nokia, Nokia Shanghai Bell</w:t>
      </w:r>
    </w:p>
    <w:p w14:paraId="67A1F775" w14:textId="26EA17BF" w:rsidR="0027171A" w:rsidRPr="00006D0A" w:rsidRDefault="00EA1626" w:rsidP="00006D0A">
      <w:pPr>
        <w:pStyle w:val="Doc-text2"/>
        <w:numPr>
          <w:ilvl w:val="0"/>
          <w:numId w:val="24"/>
        </w:numPr>
        <w:ind w:left="450" w:hanging="450"/>
        <w:rPr>
          <w:rFonts w:ascii="Times New Roman" w:hAnsi="Times New Roman"/>
          <w:szCs w:val="20"/>
        </w:rPr>
      </w:pPr>
      <w:hyperlink r:id="rId28" w:history="1">
        <w:r w:rsidR="0027171A" w:rsidRPr="00006D0A">
          <w:rPr>
            <w:rStyle w:val="Hyperlink"/>
            <w:rFonts w:ascii="Times New Roman" w:hAnsi="Times New Roman"/>
            <w:color w:val="auto"/>
            <w:szCs w:val="20"/>
            <w:u w:val="none"/>
          </w:rPr>
          <w:t>R1-1908447</w:t>
        </w:r>
      </w:hyperlink>
      <w:r w:rsidR="0027171A" w:rsidRPr="00006D0A">
        <w:rPr>
          <w:rFonts w:ascii="Times New Roman" w:hAnsi="Times New Roman"/>
          <w:szCs w:val="20"/>
        </w:rPr>
        <w:tab/>
        <w:t>Discussion on transmission in preconfigured UL re</w:t>
      </w:r>
      <w:r w:rsidR="00B579D6" w:rsidRPr="00006D0A">
        <w:rPr>
          <w:rFonts w:ascii="Times New Roman" w:hAnsi="Times New Roman"/>
          <w:szCs w:val="20"/>
        </w:rPr>
        <w:t>so</w:t>
      </w:r>
      <w:r w:rsidR="0027171A" w:rsidRPr="00006D0A">
        <w:rPr>
          <w:rFonts w:ascii="Times New Roman" w:hAnsi="Times New Roman"/>
          <w:szCs w:val="20"/>
        </w:rPr>
        <w:t>urces for NB-IoT</w:t>
      </w:r>
      <w:r w:rsidR="0027171A" w:rsidRPr="00006D0A">
        <w:rPr>
          <w:rFonts w:ascii="Times New Roman" w:hAnsi="Times New Roman"/>
          <w:szCs w:val="20"/>
        </w:rPr>
        <w:tab/>
        <w:t>Samsung</w:t>
      </w:r>
    </w:p>
    <w:p w14:paraId="4B9F3DF0" w14:textId="77777777" w:rsidR="0027171A" w:rsidRPr="00006D0A" w:rsidRDefault="00EA1626" w:rsidP="00006D0A">
      <w:pPr>
        <w:pStyle w:val="Doc-text2"/>
        <w:numPr>
          <w:ilvl w:val="0"/>
          <w:numId w:val="24"/>
        </w:numPr>
        <w:ind w:left="450" w:hanging="450"/>
        <w:rPr>
          <w:rFonts w:ascii="Times New Roman" w:hAnsi="Times New Roman"/>
          <w:szCs w:val="20"/>
        </w:rPr>
      </w:pPr>
      <w:hyperlink r:id="rId29" w:history="1">
        <w:r w:rsidR="0027171A" w:rsidRPr="00006D0A">
          <w:rPr>
            <w:rStyle w:val="Hyperlink"/>
            <w:rFonts w:ascii="Times New Roman" w:hAnsi="Times New Roman"/>
            <w:color w:val="auto"/>
            <w:szCs w:val="20"/>
            <w:u w:val="none"/>
          </w:rPr>
          <w:t>R1-1908529</w:t>
        </w:r>
      </w:hyperlink>
      <w:r w:rsidR="0027171A" w:rsidRPr="00006D0A">
        <w:rPr>
          <w:rFonts w:ascii="Times New Roman" w:hAnsi="Times New Roman"/>
          <w:szCs w:val="20"/>
        </w:rPr>
        <w:tab/>
        <w:t>Discussion on preconfigured UL resources in NB-IoT</w:t>
      </w:r>
      <w:r w:rsidR="0027171A" w:rsidRPr="00006D0A">
        <w:rPr>
          <w:rFonts w:ascii="Times New Roman" w:hAnsi="Times New Roman"/>
          <w:szCs w:val="20"/>
        </w:rPr>
        <w:tab/>
        <w:t>LG Electronics</w:t>
      </w:r>
    </w:p>
    <w:p w14:paraId="371800C5" w14:textId="77777777" w:rsidR="0027171A" w:rsidRPr="00006D0A" w:rsidRDefault="00EA1626" w:rsidP="00006D0A">
      <w:pPr>
        <w:pStyle w:val="Doc-text2"/>
        <w:numPr>
          <w:ilvl w:val="0"/>
          <w:numId w:val="24"/>
        </w:numPr>
        <w:ind w:left="450" w:hanging="450"/>
        <w:rPr>
          <w:rFonts w:ascii="Times New Roman" w:hAnsi="Times New Roman"/>
          <w:szCs w:val="20"/>
        </w:rPr>
      </w:pPr>
      <w:hyperlink r:id="rId30" w:history="1">
        <w:r w:rsidR="0027171A" w:rsidRPr="00006D0A">
          <w:rPr>
            <w:rStyle w:val="Hyperlink"/>
            <w:rFonts w:ascii="Times New Roman" w:hAnsi="Times New Roman"/>
            <w:color w:val="auto"/>
            <w:szCs w:val="20"/>
            <w:u w:val="none"/>
          </w:rPr>
          <w:t>R1-1908728</w:t>
        </w:r>
      </w:hyperlink>
      <w:r w:rsidR="0027171A" w:rsidRPr="00006D0A">
        <w:rPr>
          <w:rFonts w:ascii="Times New Roman" w:hAnsi="Times New Roman"/>
          <w:szCs w:val="20"/>
        </w:rPr>
        <w:tab/>
        <w:t>UL transmission in preconfigured resources for NBIoT</w:t>
      </w:r>
      <w:r w:rsidR="0027171A" w:rsidRPr="00006D0A">
        <w:rPr>
          <w:rFonts w:ascii="Times New Roman" w:hAnsi="Times New Roman"/>
          <w:szCs w:val="20"/>
        </w:rPr>
        <w:tab/>
        <w:t>Lenovo, Motorola Mobility</w:t>
      </w:r>
    </w:p>
    <w:p w14:paraId="2EE26494" w14:textId="77777777" w:rsidR="0027171A" w:rsidRPr="00006D0A" w:rsidRDefault="00EA1626" w:rsidP="00006D0A">
      <w:pPr>
        <w:pStyle w:val="Doc-text2"/>
        <w:numPr>
          <w:ilvl w:val="0"/>
          <w:numId w:val="24"/>
        </w:numPr>
        <w:ind w:left="450" w:hanging="450"/>
        <w:rPr>
          <w:rFonts w:ascii="Times New Roman" w:hAnsi="Times New Roman"/>
          <w:szCs w:val="20"/>
        </w:rPr>
      </w:pPr>
      <w:hyperlink r:id="rId31" w:history="1">
        <w:r w:rsidR="0027171A" w:rsidRPr="00006D0A">
          <w:rPr>
            <w:rStyle w:val="Hyperlink"/>
            <w:rFonts w:ascii="Times New Roman" w:hAnsi="Times New Roman"/>
            <w:color w:val="auto"/>
            <w:szCs w:val="20"/>
            <w:u w:val="none"/>
          </w:rPr>
          <w:t>R1-1908835</w:t>
        </w:r>
      </w:hyperlink>
      <w:r w:rsidR="0027171A" w:rsidRPr="00006D0A">
        <w:rPr>
          <w:rFonts w:ascii="Times New Roman" w:hAnsi="Times New Roman"/>
          <w:szCs w:val="20"/>
        </w:rPr>
        <w:tab/>
        <w:t>Support for transmission in preconfigured UL resources</w:t>
      </w:r>
      <w:r w:rsidR="0027171A" w:rsidRPr="00006D0A">
        <w:rPr>
          <w:rFonts w:ascii="Times New Roman" w:hAnsi="Times New Roman"/>
          <w:szCs w:val="20"/>
        </w:rPr>
        <w:tab/>
        <w:t>Qualcomm Incorporated</w:t>
      </w:r>
    </w:p>
    <w:p w14:paraId="3E394188" w14:textId="77777777" w:rsidR="0027171A" w:rsidRPr="00006D0A" w:rsidRDefault="00EA1626" w:rsidP="00006D0A">
      <w:pPr>
        <w:pStyle w:val="Doc-text2"/>
        <w:numPr>
          <w:ilvl w:val="0"/>
          <w:numId w:val="24"/>
        </w:numPr>
        <w:ind w:left="450" w:hanging="450"/>
        <w:rPr>
          <w:rFonts w:ascii="Times New Roman" w:hAnsi="Times New Roman"/>
          <w:szCs w:val="20"/>
        </w:rPr>
      </w:pPr>
      <w:hyperlink r:id="rId32" w:history="1">
        <w:r w:rsidR="0027171A" w:rsidRPr="00006D0A">
          <w:rPr>
            <w:rStyle w:val="Hyperlink"/>
            <w:rFonts w:ascii="Times New Roman" w:hAnsi="Times New Roman"/>
            <w:color w:val="auto"/>
            <w:szCs w:val="20"/>
            <w:u w:val="none"/>
          </w:rPr>
          <w:t>R1-1908983</w:t>
        </w:r>
      </w:hyperlink>
      <w:r w:rsidR="0027171A" w:rsidRPr="00006D0A">
        <w:rPr>
          <w:rFonts w:ascii="Times New Roman" w:hAnsi="Times New Roman"/>
          <w:szCs w:val="20"/>
        </w:rPr>
        <w:tab/>
        <w:t>Consideration for preconfigured uplink resources (PUR)</w:t>
      </w:r>
      <w:r w:rsidR="0027171A" w:rsidRPr="00006D0A">
        <w:rPr>
          <w:rFonts w:ascii="Times New Roman" w:hAnsi="Times New Roman"/>
          <w:szCs w:val="20"/>
        </w:rPr>
        <w:tab/>
        <w:t>Sequans Communications</w:t>
      </w:r>
    </w:p>
    <w:p w14:paraId="5906042B" w14:textId="77777777"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33" w:history="1">
        <w:r w:rsidR="0027171A" w:rsidRPr="00006D0A">
          <w:rPr>
            <w:rStyle w:val="Hyperlink"/>
            <w:rFonts w:ascii="Times New Roman" w:hAnsi="Times New Roman"/>
            <w:color w:val="auto"/>
            <w:sz w:val="20"/>
            <w:szCs w:val="20"/>
            <w:u w:val="none"/>
          </w:rPr>
          <w:t>R1-1909158</w:t>
        </w:r>
      </w:hyperlink>
      <w:r w:rsidR="0027171A" w:rsidRPr="00006D0A">
        <w:rPr>
          <w:rFonts w:ascii="Times New Roman" w:hAnsi="Times New Roman"/>
          <w:sz w:val="20"/>
          <w:szCs w:val="20"/>
          <w:lang w:eastAsia="x-none"/>
        </w:rPr>
        <w:tab/>
        <w:t>Discussion on transmission in preconfigured UL resources</w:t>
      </w:r>
      <w:r w:rsidR="0027171A" w:rsidRPr="00006D0A">
        <w:rPr>
          <w:rFonts w:ascii="Times New Roman" w:hAnsi="Times New Roman"/>
          <w:sz w:val="20"/>
          <w:szCs w:val="20"/>
          <w:lang w:eastAsia="x-none"/>
        </w:rPr>
        <w:tab/>
        <w:t>III</w:t>
      </w:r>
    </w:p>
    <w:p w14:paraId="56DAD257" w14:textId="77777777"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34" w:history="1">
        <w:r w:rsidR="0027171A" w:rsidRPr="00006D0A">
          <w:rPr>
            <w:rStyle w:val="Hyperlink"/>
            <w:rFonts w:ascii="Times New Roman" w:hAnsi="Times New Roman"/>
            <w:color w:val="auto"/>
            <w:sz w:val="20"/>
            <w:szCs w:val="20"/>
            <w:u w:val="none"/>
          </w:rPr>
          <w:t>R1-1909170</w:t>
        </w:r>
      </w:hyperlink>
      <w:r w:rsidR="0027171A" w:rsidRPr="00006D0A">
        <w:rPr>
          <w:rFonts w:ascii="Times New Roman" w:hAnsi="Times New Roman"/>
          <w:sz w:val="20"/>
          <w:szCs w:val="20"/>
          <w:lang w:eastAsia="x-none"/>
        </w:rPr>
        <w:tab/>
        <w:t>Discussion on preconfigured UL resources in NB-IoT</w:t>
      </w:r>
      <w:r w:rsidR="0027171A" w:rsidRPr="00006D0A">
        <w:rPr>
          <w:rFonts w:ascii="Times New Roman" w:hAnsi="Times New Roman"/>
          <w:sz w:val="20"/>
          <w:szCs w:val="20"/>
          <w:lang w:eastAsia="x-none"/>
        </w:rPr>
        <w:tab/>
        <w:t>NTT DOCOMO, INC.</w:t>
      </w:r>
    </w:p>
    <w:p w14:paraId="23C442F3" w14:textId="77777777" w:rsidR="0027171A"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35" w:history="1">
        <w:r w:rsidR="0027171A" w:rsidRPr="00006D0A">
          <w:rPr>
            <w:rStyle w:val="Hyperlink"/>
            <w:rFonts w:ascii="Times New Roman" w:hAnsi="Times New Roman"/>
            <w:color w:val="auto"/>
            <w:sz w:val="20"/>
            <w:szCs w:val="20"/>
            <w:u w:val="none"/>
          </w:rPr>
          <w:t>R1-1909409</w:t>
        </w:r>
      </w:hyperlink>
      <w:r w:rsidR="0027171A" w:rsidRPr="00006D0A">
        <w:rPr>
          <w:rFonts w:ascii="Times New Roman" w:hAnsi="Times New Roman"/>
          <w:sz w:val="20"/>
          <w:szCs w:val="20"/>
          <w:lang w:eastAsia="x-none"/>
        </w:rPr>
        <w:tab/>
        <w:t>Early transmission in preconfigured UL resources in NB-IoT</w:t>
      </w:r>
      <w:r w:rsidR="0027171A" w:rsidRPr="00006D0A">
        <w:rPr>
          <w:rFonts w:ascii="Times New Roman" w:hAnsi="Times New Roman"/>
          <w:sz w:val="20"/>
          <w:szCs w:val="20"/>
          <w:lang w:eastAsia="x-none"/>
        </w:rPr>
        <w:tab/>
        <w:t>MediaTek Inc.</w:t>
      </w:r>
    </w:p>
    <w:p w14:paraId="4720742F" w14:textId="77777777" w:rsidR="0027171A" w:rsidRPr="00006D0A" w:rsidRDefault="0027171A" w:rsidP="00006D0A">
      <w:pPr>
        <w:pStyle w:val="ListParagraph"/>
        <w:numPr>
          <w:ilvl w:val="0"/>
          <w:numId w:val="24"/>
        </w:numPr>
        <w:ind w:leftChars="0" w:left="450" w:hanging="450"/>
        <w:jc w:val="left"/>
        <w:rPr>
          <w:rFonts w:ascii="Times New Roman" w:hAnsi="Times New Roman"/>
          <w:sz w:val="20"/>
          <w:szCs w:val="20"/>
        </w:rPr>
      </w:pPr>
      <w:r w:rsidRPr="00006D0A">
        <w:rPr>
          <w:rStyle w:val="Hyperlink"/>
          <w:rFonts w:ascii="Times New Roman" w:hAnsi="Times New Roman"/>
          <w:color w:val="auto"/>
          <w:sz w:val="20"/>
          <w:szCs w:val="20"/>
          <w:u w:val="none"/>
        </w:rPr>
        <w:t>R1-1909556</w:t>
      </w:r>
      <w:r w:rsidRPr="00006D0A">
        <w:rPr>
          <w:rFonts w:ascii="Times New Roman" w:hAnsi="Times New Roman"/>
          <w:sz w:val="20"/>
          <w:szCs w:val="20"/>
        </w:rPr>
        <w:tab/>
        <w:t>Feature lead summary of Support for transmission in preconfigured UL resources</w:t>
      </w:r>
      <w:r w:rsidRPr="00006D0A">
        <w:rPr>
          <w:rFonts w:ascii="Times New Roman" w:hAnsi="Times New Roman"/>
          <w:sz w:val="20"/>
          <w:szCs w:val="20"/>
        </w:rPr>
        <w:tab/>
        <w:t>Futurewei</w:t>
      </w:r>
    </w:p>
    <w:p w14:paraId="10D422F1" w14:textId="77777777" w:rsidR="0027171A" w:rsidRPr="00006D0A" w:rsidRDefault="0027171A" w:rsidP="00006D0A">
      <w:pPr>
        <w:pStyle w:val="ListParagraph"/>
        <w:numPr>
          <w:ilvl w:val="0"/>
          <w:numId w:val="24"/>
        </w:numPr>
        <w:ind w:leftChars="0" w:left="450" w:hanging="450"/>
        <w:jc w:val="left"/>
        <w:rPr>
          <w:rFonts w:ascii="Times New Roman" w:hAnsi="Times New Roman"/>
          <w:sz w:val="20"/>
          <w:szCs w:val="20"/>
        </w:rPr>
      </w:pPr>
      <w:r w:rsidRPr="00006D0A">
        <w:rPr>
          <w:rStyle w:val="Hyperlink"/>
          <w:rFonts w:ascii="Times New Roman" w:hAnsi="Times New Roman"/>
          <w:color w:val="auto"/>
          <w:sz w:val="20"/>
          <w:szCs w:val="20"/>
          <w:u w:val="none"/>
        </w:rPr>
        <w:t>R1-1909688</w:t>
      </w:r>
      <w:r w:rsidRPr="00006D0A">
        <w:rPr>
          <w:rFonts w:ascii="Times New Roman" w:hAnsi="Times New Roman"/>
          <w:sz w:val="20"/>
          <w:szCs w:val="20"/>
        </w:rPr>
        <w:tab/>
        <w:t>Summary of offline discussion on PUR for NB-IoT and eMTC</w:t>
      </w:r>
      <w:r w:rsidRPr="00006D0A">
        <w:rPr>
          <w:rFonts w:ascii="Times New Roman" w:hAnsi="Times New Roman"/>
          <w:sz w:val="20"/>
          <w:szCs w:val="20"/>
        </w:rPr>
        <w:tab/>
        <w:t>Futurewei, Sierra Wireless</w:t>
      </w:r>
    </w:p>
    <w:p w14:paraId="7A61F193"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36" w:history="1">
        <w:r w:rsidR="002F1A64" w:rsidRPr="00006D0A">
          <w:rPr>
            <w:rStyle w:val="Hyperlink"/>
            <w:rFonts w:ascii="Times New Roman" w:hAnsi="Times New Roman"/>
            <w:color w:val="auto"/>
            <w:sz w:val="20"/>
            <w:szCs w:val="20"/>
            <w:u w:val="none"/>
          </w:rPr>
          <w:t>R1-1908029</w:t>
        </w:r>
      </w:hyperlink>
      <w:r w:rsidR="002F1A64" w:rsidRPr="00006D0A">
        <w:rPr>
          <w:rFonts w:ascii="Times New Roman" w:hAnsi="Times New Roman"/>
          <w:sz w:val="20"/>
          <w:szCs w:val="20"/>
          <w:lang w:eastAsia="x-none"/>
        </w:rPr>
        <w:tab/>
        <w:t>Scheduling of multiple DL/UL transport blocks in NB-IoT</w:t>
      </w:r>
      <w:r w:rsidR="002F1A64" w:rsidRPr="00006D0A">
        <w:rPr>
          <w:rFonts w:ascii="Times New Roman" w:hAnsi="Times New Roman"/>
          <w:sz w:val="20"/>
          <w:szCs w:val="20"/>
          <w:lang w:eastAsia="x-none"/>
        </w:rPr>
        <w:tab/>
        <w:t>Ericsson</w:t>
      </w:r>
    </w:p>
    <w:p w14:paraId="1A7D9AC0"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37" w:history="1">
        <w:r w:rsidR="002F1A64" w:rsidRPr="00006D0A">
          <w:rPr>
            <w:rStyle w:val="Hyperlink"/>
            <w:rFonts w:ascii="Times New Roman" w:hAnsi="Times New Roman"/>
            <w:color w:val="auto"/>
            <w:sz w:val="20"/>
            <w:szCs w:val="20"/>
            <w:u w:val="none"/>
          </w:rPr>
          <w:t>R1-1908088</w:t>
        </w:r>
      </w:hyperlink>
      <w:r w:rsidR="002F1A64" w:rsidRPr="00006D0A">
        <w:rPr>
          <w:rFonts w:ascii="Times New Roman" w:hAnsi="Times New Roman"/>
          <w:sz w:val="20"/>
          <w:szCs w:val="20"/>
          <w:lang w:eastAsia="x-none"/>
        </w:rPr>
        <w:tab/>
        <w:t>Scheduling of multiple DL/UL transport blocks</w:t>
      </w:r>
      <w:r w:rsidR="002F1A64" w:rsidRPr="00006D0A">
        <w:rPr>
          <w:rFonts w:ascii="Times New Roman" w:hAnsi="Times New Roman"/>
          <w:sz w:val="20"/>
          <w:szCs w:val="20"/>
          <w:lang w:eastAsia="x-none"/>
        </w:rPr>
        <w:tab/>
        <w:t>Huawei, HiSilicon</w:t>
      </w:r>
    </w:p>
    <w:p w14:paraId="5FA68573"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38" w:history="1">
        <w:r w:rsidR="002F1A64" w:rsidRPr="00006D0A">
          <w:rPr>
            <w:rStyle w:val="Hyperlink"/>
            <w:rFonts w:ascii="Times New Roman" w:hAnsi="Times New Roman"/>
            <w:color w:val="auto"/>
            <w:sz w:val="20"/>
            <w:szCs w:val="20"/>
            <w:u w:val="none"/>
          </w:rPr>
          <w:t>R1-1908188</w:t>
        </w:r>
      </w:hyperlink>
      <w:r w:rsidR="002F1A64" w:rsidRPr="00006D0A">
        <w:rPr>
          <w:rFonts w:ascii="Times New Roman" w:hAnsi="Times New Roman"/>
          <w:sz w:val="20"/>
          <w:szCs w:val="20"/>
          <w:lang w:eastAsia="x-none"/>
        </w:rPr>
        <w:tab/>
        <w:t>NB-IOT Multiple Transport Block Grant Design Considerations</w:t>
      </w:r>
      <w:r w:rsidR="002F1A64" w:rsidRPr="00006D0A">
        <w:rPr>
          <w:rFonts w:ascii="Times New Roman" w:hAnsi="Times New Roman"/>
          <w:sz w:val="20"/>
          <w:szCs w:val="20"/>
          <w:lang w:eastAsia="x-none"/>
        </w:rPr>
        <w:tab/>
        <w:t>Sierra Wireless, S.A.</w:t>
      </w:r>
    </w:p>
    <w:p w14:paraId="125A747B"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39" w:history="1">
        <w:r w:rsidR="002F1A64" w:rsidRPr="00006D0A">
          <w:rPr>
            <w:rStyle w:val="Hyperlink"/>
            <w:rFonts w:ascii="Times New Roman" w:hAnsi="Times New Roman"/>
            <w:color w:val="auto"/>
            <w:sz w:val="20"/>
            <w:szCs w:val="20"/>
            <w:u w:val="none"/>
          </w:rPr>
          <w:t>R1-1908266</w:t>
        </w:r>
      </w:hyperlink>
      <w:r w:rsidR="002F1A64" w:rsidRPr="00006D0A">
        <w:rPr>
          <w:rFonts w:ascii="Times New Roman" w:hAnsi="Times New Roman"/>
          <w:sz w:val="20"/>
          <w:szCs w:val="20"/>
          <w:lang w:eastAsia="x-none"/>
        </w:rPr>
        <w:tab/>
        <w:t>Consideration on scheduling enhancement for NB-IoT</w:t>
      </w:r>
      <w:r w:rsidR="002F1A64" w:rsidRPr="00006D0A">
        <w:rPr>
          <w:rFonts w:ascii="Times New Roman" w:hAnsi="Times New Roman"/>
          <w:sz w:val="20"/>
          <w:szCs w:val="20"/>
          <w:lang w:eastAsia="x-none"/>
        </w:rPr>
        <w:tab/>
        <w:t>ZTE</w:t>
      </w:r>
    </w:p>
    <w:p w14:paraId="33335525"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0" w:history="1">
        <w:r w:rsidR="002F1A64" w:rsidRPr="00006D0A">
          <w:rPr>
            <w:rStyle w:val="Hyperlink"/>
            <w:rFonts w:ascii="Times New Roman" w:hAnsi="Times New Roman"/>
            <w:color w:val="auto"/>
            <w:sz w:val="20"/>
            <w:szCs w:val="20"/>
            <w:u w:val="none"/>
          </w:rPr>
          <w:t>R1-1908302</w:t>
        </w:r>
      </w:hyperlink>
      <w:r w:rsidR="002F1A64" w:rsidRPr="00006D0A">
        <w:rPr>
          <w:rFonts w:ascii="Times New Roman" w:hAnsi="Times New Roman"/>
          <w:sz w:val="20"/>
          <w:szCs w:val="20"/>
          <w:lang w:eastAsia="x-none"/>
        </w:rPr>
        <w:tab/>
        <w:t>Scheduling of multiple DL/UL transport blocks</w:t>
      </w:r>
      <w:r w:rsidR="002F1A64" w:rsidRPr="00006D0A">
        <w:rPr>
          <w:rFonts w:ascii="Times New Roman" w:hAnsi="Times New Roman"/>
          <w:sz w:val="20"/>
          <w:szCs w:val="20"/>
          <w:lang w:eastAsia="x-none"/>
        </w:rPr>
        <w:tab/>
        <w:t>Nokia, Nokia Shanghai Bell</w:t>
      </w:r>
    </w:p>
    <w:p w14:paraId="53564AB3"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1" w:history="1">
        <w:r w:rsidR="002F1A64" w:rsidRPr="00006D0A">
          <w:rPr>
            <w:rStyle w:val="Hyperlink"/>
            <w:rFonts w:ascii="Times New Roman" w:hAnsi="Times New Roman"/>
            <w:color w:val="auto"/>
            <w:sz w:val="20"/>
            <w:szCs w:val="20"/>
            <w:u w:val="none"/>
          </w:rPr>
          <w:t>R1-1908448</w:t>
        </w:r>
      </w:hyperlink>
      <w:r w:rsidR="002F1A64" w:rsidRPr="00006D0A">
        <w:rPr>
          <w:rFonts w:ascii="Times New Roman" w:hAnsi="Times New Roman"/>
          <w:sz w:val="20"/>
          <w:szCs w:val="20"/>
          <w:lang w:eastAsia="x-none"/>
        </w:rPr>
        <w:tab/>
        <w:t>Scheduling of multiple transport blocks for NB-IoT</w:t>
      </w:r>
      <w:r w:rsidR="002F1A64" w:rsidRPr="00006D0A">
        <w:rPr>
          <w:rFonts w:ascii="Times New Roman" w:hAnsi="Times New Roman"/>
          <w:sz w:val="20"/>
          <w:szCs w:val="20"/>
          <w:lang w:eastAsia="x-none"/>
        </w:rPr>
        <w:tab/>
        <w:t>Samsung</w:t>
      </w:r>
    </w:p>
    <w:p w14:paraId="307CA233"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2" w:history="1">
        <w:r w:rsidR="002F1A64" w:rsidRPr="00006D0A">
          <w:rPr>
            <w:rStyle w:val="Hyperlink"/>
            <w:rFonts w:ascii="Times New Roman" w:hAnsi="Times New Roman"/>
            <w:color w:val="auto"/>
            <w:sz w:val="20"/>
            <w:szCs w:val="20"/>
            <w:u w:val="none"/>
          </w:rPr>
          <w:t>R1-1908530</w:t>
        </w:r>
      </w:hyperlink>
      <w:r w:rsidR="002F1A64" w:rsidRPr="00006D0A">
        <w:rPr>
          <w:rFonts w:ascii="Times New Roman" w:hAnsi="Times New Roman"/>
          <w:sz w:val="20"/>
          <w:szCs w:val="20"/>
          <w:lang w:eastAsia="x-none"/>
        </w:rPr>
        <w:tab/>
        <w:t>Discussion on multiple transport blocks scheduling in NB-IoT</w:t>
      </w:r>
      <w:r w:rsidR="002F1A64" w:rsidRPr="00006D0A">
        <w:rPr>
          <w:rFonts w:ascii="Times New Roman" w:hAnsi="Times New Roman"/>
          <w:sz w:val="20"/>
          <w:szCs w:val="20"/>
          <w:lang w:eastAsia="x-none"/>
        </w:rPr>
        <w:tab/>
        <w:t>LG Electronics</w:t>
      </w:r>
    </w:p>
    <w:p w14:paraId="38674AF4"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3" w:history="1">
        <w:r w:rsidR="002F1A64" w:rsidRPr="00006D0A">
          <w:rPr>
            <w:rStyle w:val="Hyperlink"/>
            <w:rFonts w:ascii="Times New Roman" w:hAnsi="Times New Roman"/>
            <w:color w:val="auto"/>
            <w:sz w:val="20"/>
            <w:szCs w:val="20"/>
            <w:u w:val="none"/>
          </w:rPr>
          <w:t>R1-1908729</w:t>
        </w:r>
      </w:hyperlink>
      <w:r w:rsidR="002F1A64" w:rsidRPr="00006D0A">
        <w:rPr>
          <w:rFonts w:ascii="Times New Roman" w:hAnsi="Times New Roman"/>
          <w:sz w:val="20"/>
          <w:szCs w:val="20"/>
          <w:lang w:eastAsia="x-none"/>
        </w:rPr>
        <w:tab/>
        <w:t>Design of scheduling of multiple DL/UL transport blocks for NBIoT</w:t>
      </w:r>
      <w:r w:rsidR="002F1A64" w:rsidRPr="00006D0A">
        <w:rPr>
          <w:rFonts w:ascii="Times New Roman" w:hAnsi="Times New Roman"/>
          <w:sz w:val="20"/>
          <w:szCs w:val="20"/>
          <w:lang w:eastAsia="x-none"/>
        </w:rPr>
        <w:tab/>
        <w:t>Lenovo, Motorola Mobility</w:t>
      </w:r>
    </w:p>
    <w:p w14:paraId="6DB356F8"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4" w:history="1">
        <w:r w:rsidR="002F1A64" w:rsidRPr="00006D0A">
          <w:rPr>
            <w:rStyle w:val="Hyperlink"/>
            <w:rFonts w:ascii="Times New Roman" w:hAnsi="Times New Roman"/>
            <w:color w:val="auto"/>
            <w:sz w:val="20"/>
            <w:szCs w:val="20"/>
            <w:u w:val="none"/>
          </w:rPr>
          <w:t>R1-1908836</w:t>
        </w:r>
      </w:hyperlink>
      <w:r w:rsidR="002F1A64" w:rsidRPr="00006D0A">
        <w:rPr>
          <w:rFonts w:ascii="Times New Roman" w:hAnsi="Times New Roman"/>
          <w:sz w:val="20"/>
          <w:szCs w:val="20"/>
          <w:lang w:eastAsia="x-none"/>
        </w:rPr>
        <w:tab/>
        <w:t>Scheduling of multiple DL/UL transport blocks</w:t>
      </w:r>
      <w:r w:rsidR="002F1A64" w:rsidRPr="00006D0A">
        <w:rPr>
          <w:rFonts w:ascii="Times New Roman" w:hAnsi="Times New Roman"/>
          <w:sz w:val="20"/>
          <w:szCs w:val="20"/>
          <w:lang w:eastAsia="x-none"/>
        </w:rPr>
        <w:tab/>
        <w:t>Qualcomm Incorporated</w:t>
      </w:r>
    </w:p>
    <w:p w14:paraId="141C4A41"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5" w:history="1">
        <w:r w:rsidR="002F1A64" w:rsidRPr="00006D0A">
          <w:rPr>
            <w:rStyle w:val="Hyperlink"/>
            <w:rFonts w:ascii="Times New Roman" w:hAnsi="Times New Roman"/>
            <w:color w:val="auto"/>
            <w:sz w:val="20"/>
            <w:szCs w:val="20"/>
            <w:u w:val="none"/>
          </w:rPr>
          <w:t>R1-1908981</w:t>
        </w:r>
      </w:hyperlink>
      <w:r w:rsidR="002F1A64" w:rsidRPr="00006D0A">
        <w:rPr>
          <w:rFonts w:ascii="Times New Roman" w:hAnsi="Times New Roman"/>
          <w:sz w:val="20"/>
          <w:szCs w:val="20"/>
          <w:lang w:eastAsia="x-none"/>
        </w:rPr>
        <w:tab/>
        <w:t>Consideration for scheduling multiple UL/DL TBs</w:t>
      </w:r>
      <w:r w:rsidR="002F1A64" w:rsidRPr="00006D0A">
        <w:rPr>
          <w:rFonts w:ascii="Times New Roman" w:hAnsi="Times New Roman"/>
          <w:sz w:val="20"/>
          <w:szCs w:val="20"/>
          <w:lang w:eastAsia="x-none"/>
        </w:rPr>
        <w:tab/>
        <w:t>Sequans Communications</w:t>
      </w:r>
    </w:p>
    <w:p w14:paraId="5D664088" w14:textId="77777777" w:rsidR="002F1A64" w:rsidRPr="00006D0A" w:rsidRDefault="002F1A64" w:rsidP="00006D0A">
      <w:pPr>
        <w:pStyle w:val="ListParagraph"/>
        <w:numPr>
          <w:ilvl w:val="0"/>
          <w:numId w:val="24"/>
        </w:numPr>
        <w:ind w:leftChars="0" w:left="450" w:hanging="450"/>
        <w:jc w:val="left"/>
        <w:rPr>
          <w:rFonts w:ascii="Times New Roman" w:hAnsi="Times New Roman"/>
          <w:sz w:val="20"/>
          <w:szCs w:val="20"/>
        </w:rPr>
      </w:pPr>
      <w:r w:rsidRPr="00006D0A">
        <w:rPr>
          <w:rStyle w:val="Hyperlink"/>
          <w:rFonts w:ascii="Times New Roman" w:hAnsi="Times New Roman"/>
          <w:color w:val="auto"/>
          <w:sz w:val="20"/>
          <w:szCs w:val="20"/>
          <w:u w:val="none"/>
        </w:rPr>
        <w:t>R1-1909535</w:t>
      </w:r>
      <w:r w:rsidRPr="00006D0A">
        <w:rPr>
          <w:rFonts w:ascii="Times New Roman" w:hAnsi="Times New Roman"/>
          <w:sz w:val="20"/>
          <w:szCs w:val="20"/>
        </w:rPr>
        <w:tab/>
        <w:t>Summary on Multiple TB scheduling enhancement for NB-IoT</w:t>
      </w:r>
      <w:r w:rsidRPr="00006D0A">
        <w:rPr>
          <w:rFonts w:ascii="Times New Roman" w:hAnsi="Times New Roman"/>
          <w:sz w:val="20"/>
          <w:szCs w:val="20"/>
        </w:rPr>
        <w:tab/>
        <w:t>ZTE</w:t>
      </w:r>
    </w:p>
    <w:p w14:paraId="048D97A9"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6" w:history="1">
        <w:r w:rsidR="002F1A64" w:rsidRPr="00006D0A">
          <w:rPr>
            <w:rStyle w:val="Hyperlink"/>
            <w:rFonts w:ascii="Times New Roman" w:hAnsi="Times New Roman"/>
            <w:color w:val="auto"/>
            <w:sz w:val="20"/>
            <w:szCs w:val="20"/>
            <w:u w:val="none"/>
          </w:rPr>
          <w:t>R1-1908030</w:t>
        </w:r>
      </w:hyperlink>
      <w:r w:rsidR="002F1A64" w:rsidRPr="00006D0A">
        <w:rPr>
          <w:rFonts w:ascii="Times New Roman" w:hAnsi="Times New Roman"/>
          <w:sz w:val="20"/>
          <w:szCs w:val="20"/>
          <w:lang w:eastAsia="x-none"/>
        </w:rPr>
        <w:tab/>
        <w:t>Coexistence of NB-IoT with NR</w:t>
      </w:r>
      <w:r w:rsidR="002F1A64" w:rsidRPr="00006D0A">
        <w:rPr>
          <w:rFonts w:ascii="Times New Roman" w:hAnsi="Times New Roman"/>
          <w:sz w:val="20"/>
          <w:szCs w:val="20"/>
          <w:lang w:eastAsia="x-none"/>
        </w:rPr>
        <w:tab/>
        <w:t>Ericsson</w:t>
      </w:r>
    </w:p>
    <w:p w14:paraId="46FFDD4D"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7" w:history="1">
        <w:r w:rsidR="002F1A64" w:rsidRPr="00006D0A">
          <w:rPr>
            <w:rStyle w:val="Hyperlink"/>
            <w:rFonts w:ascii="Times New Roman" w:hAnsi="Times New Roman"/>
            <w:color w:val="auto"/>
            <w:sz w:val="20"/>
            <w:szCs w:val="20"/>
            <w:u w:val="none"/>
          </w:rPr>
          <w:t>R1-1908089</w:t>
        </w:r>
      </w:hyperlink>
      <w:r w:rsidR="002F1A64" w:rsidRPr="00006D0A">
        <w:rPr>
          <w:rFonts w:ascii="Times New Roman" w:hAnsi="Times New Roman"/>
          <w:sz w:val="20"/>
          <w:szCs w:val="20"/>
          <w:lang w:eastAsia="x-none"/>
        </w:rPr>
        <w:tab/>
        <w:t>Performance enhancements for NB-IoT coexistence with NR</w:t>
      </w:r>
      <w:r w:rsidR="002F1A64" w:rsidRPr="00006D0A">
        <w:rPr>
          <w:rFonts w:ascii="Times New Roman" w:hAnsi="Times New Roman"/>
          <w:sz w:val="20"/>
          <w:szCs w:val="20"/>
          <w:lang w:eastAsia="x-none"/>
        </w:rPr>
        <w:tab/>
        <w:t>Huawei, HiSilicon</w:t>
      </w:r>
    </w:p>
    <w:p w14:paraId="60D9A192"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8" w:history="1">
        <w:r w:rsidR="002F1A64" w:rsidRPr="00006D0A">
          <w:rPr>
            <w:rStyle w:val="Hyperlink"/>
            <w:rFonts w:ascii="Times New Roman" w:hAnsi="Times New Roman"/>
            <w:color w:val="auto"/>
            <w:sz w:val="20"/>
            <w:szCs w:val="20"/>
            <w:u w:val="none"/>
          </w:rPr>
          <w:t>R1-1908267</w:t>
        </w:r>
      </w:hyperlink>
      <w:r w:rsidR="002F1A64" w:rsidRPr="00006D0A">
        <w:rPr>
          <w:rFonts w:ascii="Times New Roman" w:hAnsi="Times New Roman"/>
          <w:sz w:val="20"/>
          <w:szCs w:val="20"/>
          <w:lang w:eastAsia="x-none"/>
        </w:rPr>
        <w:tab/>
        <w:t>Coexistence of NB-IoT with NR</w:t>
      </w:r>
      <w:r w:rsidR="002F1A64" w:rsidRPr="00006D0A">
        <w:rPr>
          <w:rFonts w:ascii="Times New Roman" w:hAnsi="Times New Roman"/>
          <w:sz w:val="20"/>
          <w:szCs w:val="20"/>
          <w:lang w:eastAsia="x-none"/>
        </w:rPr>
        <w:tab/>
        <w:t>ZTE</w:t>
      </w:r>
    </w:p>
    <w:p w14:paraId="18184CA3"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49" w:history="1">
        <w:r w:rsidR="002F1A64" w:rsidRPr="00006D0A">
          <w:rPr>
            <w:rStyle w:val="Hyperlink"/>
            <w:rFonts w:ascii="Times New Roman" w:hAnsi="Times New Roman"/>
            <w:color w:val="auto"/>
            <w:sz w:val="20"/>
            <w:szCs w:val="20"/>
            <w:u w:val="none"/>
          </w:rPr>
          <w:t>R1-1908303</w:t>
        </w:r>
      </w:hyperlink>
      <w:r w:rsidR="002F1A64" w:rsidRPr="00006D0A">
        <w:rPr>
          <w:rFonts w:ascii="Times New Roman" w:hAnsi="Times New Roman"/>
          <w:sz w:val="20"/>
          <w:szCs w:val="20"/>
          <w:lang w:eastAsia="x-none"/>
        </w:rPr>
        <w:tab/>
        <w:t>Coexistence of NB-IoT with NR</w:t>
      </w:r>
      <w:r w:rsidR="002F1A64" w:rsidRPr="00006D0A">
        <w:rPr>
          <w:rFonts w:ascii="Times New Roman" w:hAnsi="Times New Roman"/>
          <w:sz w:val="20"/>
          <w:szCs w:val="20"/>
          <w:lang w:eastAsia="x-none"/>
        </w:rPr>
        <w:tab/>
        <w:t>Nokia, Nokia Shanghai Bell</w:t>
      </w:r>
    </w:p>
    <w:p w14:paraId="7740C095"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0" w:history="1">
        <w:r w:rsidR="002F1A64" w:rsidRPr="00006D0A">
          <w:rPr>
            <w:rStyle w:val="Hyperlink"/>
            <w:rFonts w:ascii="Times New Roman" w:hAnsi="Times New Roman"/>
            <w:color w:val="auto"/>
            <w:sz w:val="20"/>
            <w:szCs w:val="20"/>
            <w:u w:val="none"/>
          </w:rPr>
          <w:t>R1-1908449</w:t>
        </w:r>
      </w:hyperlink>
      <w:r w:rsidR="002F1A64" w:rsidRPr="00006D0A">
        <w:rPr>
          <w:rFonts w:ascii="Times New Roman" w:hAnsi="Times New Roman"/>
          <w:sz w:val="20"/>
          <w:szCs w:val="20"/>
          <w:lang w:eastAsia="x-none"/>
        </w:rPr>
        <w:tab/>
        <w:t>Coexistence between NR and LTE NB-IoT</w:t>
      </w:r>
      <w:r w:rsidR="002F1A64" w:rsidRPr="00006D0A">
        <w:rPr>
          <w:rFonts w:ascii="Times New Roman" w:hAnsi="Times New Roman"/>
          <w:sz w:val="20"/>
          <w:szCs w:val="20"/>
          <w:lang w:eastAsia="x-none"/>
        </w:rPr>
        <w:tab/>
        <w:t>Samsung</w:t>
      </w:r>
    </w:p>
    <w:p w14:paraId="0A291D40"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1" w:history="1">
        <w:r w:rsidR="002F1A64" w:rsidRPr="00006D0A">
          <w:rPr>
            <w:rStyle w:val="Hyperlink"/>
            <w:rFonts w:ascii="Times New Roman" w:hAnsi="Times New Roman"/>
            <w:color w:val="auto"/>
            <w:sz w:val="20"/>
            <w:szCs w:val="20"/>
            <w:u w:val="none"/>
          </w:rPr>
          <w:t>R1-1908837</w:t>
        </w:r>
      </w:hyperlink>
      <w:r w:rsidR="002F1A64" w:rsidRPr="00006D0A">
        <w:rPr>
          <w:rFonts w:ascii="Times New Roman" w:hAnsi="Times New Roman"/>
          <w:sz w:val="20"/>
          <w:szCs w:val="20"/>
          <w:lang w:eastAsia="x-none"/>
        </w:rPr>
        <w:tab/>
        <w:t>Coexistence of NB-IoT with NR</w:t>
      </w:r>
      <w:r w:rsidR="002F1A64" w:rsidRPr="00006D0A">
        <w:rPr>
          <w:rFonts w:ascii="Times New Roman" w:hAnsi="Times New Roman"/>
          <w:sz w:val="20"/>
          <w:szCs w:val="20"/>
          <w:lang w:eastAsia="x-none"/>
        </w:rPr>
        <w:tab/>
        <w:t>Qualcomm Incorporated</w:t>
      </w:r>
    </w:p>
    <w:p w14:paraId="0ACD2DA4" w14:textId="77777777" w:rsidR="002F1A64" w:rsidRPr="00006D0A" w:rsidRDefault="002F1A64" w:rsidP="00006D0A">
      <w:pPr>
        <w:pStyle w:val="ListParagraph"/>
        <w:numPr>
          <w:ilvl w:val="0"/>
          <w:numId w:val="24"/>
        </w:numPr>
        <w:ind w:leftChars="0" w:left="450" w:hanging="450"/>
        <w:jc w:val="left"/>
        <w:rPr>
          <w:rFonts w:ascii="Times New Roman" w:hAnsi="Times New Roman"/>
          <w:sz w:val="20"/>
          <w:szCs w:val="20"/>
        </w:rPr>
      </w:pPr>
      <w:r w:rsidRPr="00006D0A">
        <w:rPr>
          <w:rStyle w:val="Hyperlink"/>
          <w:rFonts w:ascii="Times New Roman" w:hAnsi="Times New Roman"/>
          <w:color w:val="auto"/>
          <w:sz w:val="20"/>
          <w:szCs w:val="20"/>
          <w:u w:val="none"/>
        </w:rPr>
        <w:t>R1-1909557</w:t>
      </w:r>
      <w:r w:rsidRPr="00006D0A">
        <w:rPr>
          <w:rFonts w:ascii="Times New Roman" w:hAnsi="Times New Roman"/>
          <w:sz w:val="20"/>
          <w:szCs w:val="20"/>
        </w:rPr>
        <w:tab/>
        <w:t>Feature lead summary of Coexistence of NB-IoT with NR</w:t>
      </w:r>
      <w:r w:rsidRPr="00006D0A">
        <w:rPr>
          <w:rFonts w:ascii="Times New Roman" w:hAnsi="Times New Roman"/>
          <w:sz w:val="20"/>
          <w:szCs w:val="20"/>
        </w:rPr>
        <w:tab/>
        <w:t>Futurewei</w:t>
      </w:r>
    </w:p>
    <w:p w14:paraId="04309011"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2" w:history="1">
        <w:r w:rsidR="002F1A64" w:rsidRPr="00006D0A">
          <w:rPr>
            <w:rStyle w:val="Hyperlink"/>
            <w:rFonts w:ascii="Times New Roman" w:hAnsi="Times New Roman"/>
            <w:color w:val="auto"/>
            <w:sz w:val="20"/>
            <w:szCs w:val="20"/>
            <w:u w:val="none"/>
          </w:rPr>
          <w:t>R1-1908031</w:t>
        </w:r>
      </w:hyperlink>
      <w:r w:rsidR="002F1A64" w:rsidRPr="00006D0A">
        <w:rPr>
          <w:rFonts w:ascii="Times New Roman" w:hAnsi="Times New Roman"/>
          <w:sz w:val="20"/>
          <w:szCs w:val="20"/>
          <w:lang w:eastAsia="x-none"/>
        </w:rPr>
        <w:tab/>
        <w:t>Quality report in Msg3 and connected mode in NB-IoT</w:t>
      </w:r>
      <w:r w:rsidR="002F1A64" w:rsidRPr="00006D0A">
        <w:rPr>
          <w:rFonts w:ascii="Times New Roman" w:hAnsi="Times New Roman"/>
          <w:sz w:val="20"/>
          <w:szCs w:val="20"/>
          <w:lang w:eastAsia="x-none"/>
        </w:rPr>
        <w:tab/>
        <w:t>Ericsson</w:t>
      </w:r>
    </w:p>
    <w:p w14:paraId="56138E9A"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3" w:history="1">
        <w:r w:rsidR="002F1A64" w:rsidRPr="00006D0A">
          <w:rPr>
            <w:rStyle w:val="Hyperlink"/>
            <w:rFonts w:ascii="Times New Roman" w:hAnsi="Times New Roman"/>
            <w:color w:val="auto"/>
            <w:sz w:val="20"/>
            <w:szCs w:val="20"/>
            <w:u w:val="none"/>
          </w:rPr>
          <w:t>R1-1908090</w:t>
        </w:r>
      </w:hyperlink>
      <w:r w:rsidR="002F1A64" w:rsidRPr="00006D0A">
        <w:rPr>
          <w:rFonts w:ascii="Times New Roman" w:hAnsi="Times New Roman"/>
          <w:sz w:val="20"/>
          <w:szCs w:val="20"/>
          <w:lang w:eastAsia="x-none"/>
        </w:rPr>
        <w:tab/>
        <w:t>Support of quality report in Msg3 and connected mode</w:t>
      </w:r>
      <w:r w:rsidR="002F1A64" w:rsidRPr="00006D0A">
        <w:rPr>
          <w:rFonts w:ascii="Times New Roman" w:hAnsi="Times New Roman"/>
          <w:sz w:val="20"/>
          <w:szCs w:val="20"/>
          <w:lang w:eastAsia="x-none"/>
        </w:rPr>
        <w:tab/>
        <w:t>Huawei, HiSilicon</w:t>
      </w:r>
    </w:p>
    <w:p w14:paraId="47528D26"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4" w:history="1">
        <w:r w:rsidR="002F1A64" w:rsidRPr="00006D0A">
          <w:rPr>
            <w:rStyle w:val="Hyperlink"/>
            <w:rFonts w:ascii="Times New Roman" w:hAnsi="Times New Roman"/>
            <w:color w:val="auto"/>
            <w:sz w:val="20"/>
            <w:szCs w:val="20"/>
            <w:u w:val="none"/>
          </w:rPr>
          <w:t>R1-1908268</w:t>
        </w:r>
      </w:hyperlink>
      <w:r w:rsidR="002F1A64" w:rsidRPr="00006D0A">
        <w:rPr>
          <w:rFonts w:ascii="Times New Roman" w:hAnsi="Times New Roman"/>
          <w:sz w:val="20"/>
          <w:szCs w:val="20"/>
          <w:lang w:eastAsia="x-none"/>
        </w:rPr>
        <w:tab/>
        <w:t>Support of quality report in Msg3 and Connected Mode for NB-IoT</w:t>
      </w:r>
      <w:r w:rsidR="002F1A64" w:rsidRPr="00006D0A">
        <w:rPr>
          <w:rFonts w:ascii="Times New Roman" w:hAnsi="Times New Roman"/>
          <w:sz w:val="20"/>
          <w:szCs w:val="20"/>
          <w:lang w:eastAsia="x-none"/>
        </w:rPr>
        <w:tab/>
        <w:t>ZTE</w:t>
      </w:r>
    </w:p>
    <w:p w14:paraId="44FDD787"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5" w:history="1">
        <w:r w:rsidR="002F1A64" w:rsidRPr="00006D0A">
          <w:rPr>
            <w:rStyle w:val="Hyperlink"/>
            <w:rFonts w:ascii="Times New Roman" w:hAnsi="Times New Roman"/>
            <w:color w:val="auto"/>
            <w:sz w:val="20"/>
            <w:szCs w:val="20"/>
            <w:u w:val="none"/>
          </w:rPr>
          <w:t>R1-1908304</w:t>
        </w:r>
      </w:hyperlink>
      <w:r w:rsidR="002F1A64" w:rsidRPr="00006D0A">
        <w:rPr>
          <w:rFonts w:ascii="Times New Roman" w:hAnsi="Times New Roman"/>
          <w:sz w:val="20"/>
          <w:szCs w:val="20"/>
          <w:lang w:eastAsia="x-none"/>
        </w:rPr>
        <w:tab/>
        <w:t>Support of Quality report in Msg3 on non-anchor carrier</w:t>
      </w:r>
      <w:r w:rsidR="002F1A64" w:rsidRPr="00006D0A">
        <w:rPr>
          <w:rFonts w:ascii="Times New Roman" w:hAnsi="Times New Roman"/>
          <w:sz w:val="20"/>
          <w:szCs w:val="20"/>
          <w:lang w:eastAsia="x-none"/>
        </w:rPr>
        <w:tab/>
        <w:t>Nokia, Nokia Shanghai Bell</w:t>
      </w:r>
    </w:p>
    <w:p w14:paraId="59421F06"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6" w:history="1">
        <w:r w:rsidR="002F1A64" w:rsidRPr="00006D0A">
          <w:rPr>
            <w:rStyle w:val="Hyperlink"/>
            <w:rFonts w:ascii="Times New Roman" w:hAnsi="Times New Roman"/>
            <w:color w:val="auto"/>
            <w:sz w:val="20"/>
            <w:szCs w:val="20"/>
            <w:u w:val="none"/>
          </w:rPr>
          <w:t>R1-1908450</w:t>
        </w:r>
      </w:hyperlink>
      <w:r w:rsidR="002F1A64" w:rsidRPr="00006D0A">
        <w:rPr>
          <w:rFonts w:ascii="Times New Roman" w:hAnsi="Times New Roman"/>
          <w:sz w:val="20"/>
          <w:szCs w:val="20"/>
          <w:lang w:eastAsia="x-none"/>
        </w:rPr>
        <w:tab/>
        <w:t>Discussion on Msg3 report for non-anchor access</w:t>
      </w:r>
      <w:r w:rsidR="002F1A64" w:rsidRPr="00006D0A">
        <w:rPr>
          <w:rFonts w:ascii="Times New Roman" w:hAnsi="Times New Roman"/>
          <w:sz w:val="20"/>
          <w:szCs w:val="20"/>
          <w:lang w:eastAsia="x-none"/>
        </w:rPr>
        <w:tab/>
        <w:t>Samsung</w:t>
      </w:r>
    </w:p>
    <w:p w14:paraId="58ACFFDF"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7" w:history="1">
        <w:r w:rsidR="002F1A64" w:rsidRPr="00006D0A">
          <w:rPr>
            <w:rStyle w:val="Hyperlink"/>
            <w:rFonts w:ascii="Times New Roman" w:hAnsi="Times New Roman"/>
            <w:color w:val="auto"/>
            <w:sz w:val="20"/>
            <w:szCs w:val="20"/>
            <w:u w:val="none"/>
          </w:rPr>
          <w:t>R1-1908748</w:t>
        </w:r>
      </w:hyperlink>
      <w:r w:rsidR="002F1A64" w:rsidRPr="00006D0A">
        <w:rPr>
          <w:rFonts w:ascii="Times New Roman" w:hAnsi="Times New Roman"/>
          <w:sz w:val="20"/>
          <w:szCs w:val="20"/>
          <w:lang w:eastAsia="x-none"/>
        </w:rPr>
        <w:tab/>
        <w:t>DL Quality Report on non-anchor carrier in NB-IoT</w:t>
      </w:r>
      <w:r w:rsidR="002F1A64" w:rsidRPr="00006D0A">
        <w:rPr>
          <w:rFonts w:ascii="Times New Roman" w:hAnsi="Times New Roman"/>
          <w:sz w:val="20"/>
          <w:szCs w:val="20"/>
          <w:lang w:eastAsia="x-none"/>
        </w:rPr>
        <w:tab/>
        <w:t>MediaTek Inc.</w:t>
      </w:r>
    </w:p>
    <w:p w14:paraId="7FE0EDEB" w14:textId="77777777"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8" w:history="1">
        <w:r w:rsidR="002F1A64" w:rsidRPr="00006D0A">
          <w:rPr>
            <w:rStyle w:val="Hyperlink"/>
            <w:rFonts w:ascii="Times New Roman" w:hAnsi="Times New Roman"/>
            <w:color w:val="auto"/>
            <w:sz w:val="20"/>
            <w:szCs w:val="20"/>
            <w:u w:val="none"/>
          </w:rPr>
          <w:t>R1-1908838</w:t>
        </w:r>
      </w:hyperlink>
      <w:r w:rsidR="002F1A64" w:rsidRPr="00006D0A">
        <w:rPr>
          <w:rFonts w:ascii="Times New Roman" w:hAnsi="Times New Roman"/>
          <w:sz w:val="20"/>
          <w:szCs w:val="20"/>
          <w:lang w:eastAsia="x-none"/>
        </w:rPr>
        <w:tab/>
        <w:t>Support of quality report in msg3 and connected mode</w:t>
      </w:r>
      <w:r w:rsidR="002F1A64" w:rsidRPr="00006D0A">
        <w:rPr>
          <w:rFonts w:ascii="Times New Roman" w:hAnsi="Times New Roman"/>
          <w:sz w:val="20"/>
          <w:szCs w:val="20"/>
          <w:lang w:eastAsia="x-none"/>
        </w:rPr>
        <w:tab/>
        <w:t>Qualcomm Incorporated</w:t>
      </w:r>
    </w:p>
    <w:p w14:paraId="25EFC4B5" w14:textId="4CDD5FCC" w:rsidR="002F1A64" w:rsidRPr="00006D0A" w:rsidRDefault="002F1A64" w:rsidP="00006D0A">
      <w:pPr>
        <w:pStyle w:val="ListParagraph"/>
        <w:numPr>
          <w:ilvl w:val="0"/>
          <w:numId w:val="24"/>
        </w:numPr>
        <w:ind w:leftChars="0" w:left="450" w:hanging="450"/>
        <w:jc w:val="left"/>
        <w:rPr>
          <w:rFonts w:ascii="Times New Roman" w:hAnsi="Times New Roman"/>
          <w:sz w:val="20"/>
          <w:szCs w:val="20"/>
          <w:lang w:eastAsia="x-none"/>
        </w:rPr>
      </w:pPr>
      <w:r w:rsidRPr="00006D0A">
        <w:rPr>
          <w:rStyle w:val="Hyperlink"/>
          <w:rFonts w:ascii="Times New Roman" w:hAnsi="Times New Roman"/>
          <w:color w:val="auto"/>
          <w:sz w:val="20"/>
          <w:szCs w:val="20"/>
          <w:u w:val="none"/>
        </w:rPr>
        <w:t>R1-1909588</w:t>
      </w:r>
      <w:r w:rsidRPr="00006D0A">
        <w:rPr>
          <w:rFonts w:ascii="Times New Roman" w:hAnsi="Times New Roman"/>
          <w:sz w:val="20"/>
          <w:szCs w:val="20"/>
        </w:rPr>
        <w:tab/>
        <w:t>Feature lead summary for support of quality report in Msg3 and connected mode</w:t>
      </w:r>
      <w:r w:rsidRPr="00006D0A">
        <w:rPr>
          <w:rFonts w:ascii="Times New Roman" w:hAnsi="Times New Roman"/>
          <w:sz w:val="20"/>
          <w:szCs w:val="20"/>
        </w:rPr>
        <w:tab/>
      </w:r>
      <w:r w:rsidRPr="00006D0A">
        <w:rPr>
          <w:rFonts w:ascii="Times New Roman" w:hAnsi="Times New Roman"/>
          <w:sz w:val="20"/>
          <w:szCs w:val="20"/>
          <w:lang w:eastAsia="x-none"/>
        </w:rPr>
        <w:t>Huawei, HiSilicon</w:t>
      </w:r>
    </w:p>
    <w:p w14:paraId="7A5A2B0B" w14:textId="29C2C225"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59" w:history="1">
        <w:r w:rsidR="002F1A64" w:rsidRPr="00006D0A">
          <w:rPr>
            <w:rStyle w:val="Hyperlink"/>
            <w:rFonts w:ascii="Times New Roman" w:hAnsi="Times New Roman"/>
            <w:color w:val="auto"/>
            <w:sz w:val="20"/>
            <w:szCs w:val="20"/>
            <w:u w:val="none"/>
          </w:rPr>
          <w:t>R1-1908032</w:t>
        </w:r>
      </w:hyperlink>
      <w:r w:rsidR="002F1A64" w:rsidRPr="00006D0A">
        <w:rPr>
          <w:rFonts w:ascii="Times New Roman" w:hAnsi="Times New Roman"/>
          <w:sz w:val="20"/>
          <w:szCs w:val="20"/>
          <w:lang w:eastAsia="x-none"/>
        </w:rPr>
        <w:tab/>
        <w:t>Presence of NRS on a non-anchor carrier for paging in NB-IoT</w:t>
      </w:r>
      <w:r w:rsidR="002F1A64" w:rsidRPr="00006D0A">
        <w:rPr>
          <w:rFonts w:ascii="Times New Roman" w:hAnsi="Times New Roman"/>
          <w:sz w:val="20"/>
          <w:szCs w:val="20"/>
          <w:lang w:eastAsia="x-none"/>
        </w:rPr>
        <w:tab/>
        <w:t>Ericsson</w:t>
      </w:r>
    </w:p>
    <w:p w14:paraId="70323649" w14:textId="1D1A42CB"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60" w:history="1">
        <w:r w:rsidR="002F1A64" w:rsidRPr="00006D0A">
          <w:rPr>
            <w:rStyle w:val="Hyperlink"/>
            <w:rFonts w:ascii="Times New Roman" w:hAnsi="Times New Roman"/>
            <w:color w:val="auto"/>
            <w:sz w:val="20"/>
            <w:szCs w:val="20"/>
            <w:u w:val="none"/>
          </w:rPr>
          <w:t>R1-1908091</w:t>
        </w:r>
      </w:hyperlink>
      <w:r w:rsidR="002F1A64" w:rsidRPr="00006D0A">
        <w:rPr>
          <w:rFonts w:ascii="Times New Roman" w:hAnsi="Times New Roman"/>
          <w:sz w:val="20"/>
          <w:szCs w:val="20"/>
          <w:lang w:eastAsia="x-none"/>
        </w:rPr>
        <w:tab/>
        <w:t>NRS presence on non-anchor carriers for paging</w:t>
      </w:r>
      <w:r w:rsidR="002F1A64" w:rsidRPr="00006D0A">
        <w:rPr>
          <w:rFonts w:ascii="Times New Roman" w:hAnsi="Times New Roman"/>
          <w:sz w:val="20"/>
          <w:szCs w:val="20"/>
          <w:lang w:eastAsia="x-none"/>
        </w:rPr>
        <w:tab/>
        <w:t>Huawei, HiSilicon</w:t>
      </w:r>
    </w:p>
    <w:p w14:paraId="515980EF" w14:textId="3CA0599B"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61" w:history="1">
        <w:r w:rsidR="002F1A64" w:rsidRPr="00006D0A">
          <w:rPr>
            <w:rStyle w:val="Hyperlink"/>
            <w:rFonts w:ascii="Times New Roman" w:hAnsi="Times New Roman"/>
            <w:color w:val="auto"/>
            <w:sz w:val="20"/>
            <w:szCs w:val="20"/>
            <w:u w:val="none"/>
          </w:rPr>
          <w:t>R1-1908269</w:t>
        </w:r>
      </w:hyperlink>
      <w:r w:rsidR="002F1A64" w:rsidRPr="00006D0A">
        <w:rPr>
          <w:rFonts w:ascii="Times New Roman" w:hAnsi="Times New Roman"/>
          <w:sz w:val="20"/>
          <w:szCs w:val="20"/>
          <w:lang w:eastAsia="x-none"/>
        </w:rPr>
        <w:tab/>
        <w:t>Presen</w:t>
      </w:r>
      <w:r w:rsidR="00B579D6" w:rsidRPr="00006D0A">
        <w:rPr>
          <w:rFonts w:ascii="Times New Roman" w:hAnsi="Times New Roman"/>
          <w:sz w:val="20"/>
          <w:szCs w:val="20"/>
          <w:lang w:eastAsia="x-none"/>
        </w:rPr>
        <w:t>c</w:t>
      </w:r>
      <w:r w:rsidR="002F1A64" w:rsidRPr="00006D0A">
        <w:rPr>
          <w:rFonts w:ascii="Times New Roman" w:hAnsi="Times New Roman"/>
          <w:sz w:val="20"/>
          <w:szCs w:val="20"/>
          <w:lang w:eastAsia="x-none"/>
        </w:rPr>
        <w:t>e of NRS on non-anchor PRB</w:t>
      </w:r>
      <w:r w:rsidR="002F1A64" w:rsidRPr="00006D0A">
        <w:rPr>
          <w:rFonts w:ascii="Times New Roman" w:hAnsi="Times New Roman"/>
          <w:sz w:val="20"/>
          <w:szCs w:val="20"/>
          <w:lang w:eastAsia="x-none"/>
        </w:rPr>
        <w:tab/>
        <w:t>ZTE</w:t>
      </w:r>
    </w:p>
    <w:p w14:paraId="71B438BF" w14:textId="2275CECF"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62" w:history="1">
        <w:r w:rsidR="002F1A64" w:rsidRPr="00006D0A">
          <w:rPr>
            <w:rStyle w:val="Hyperlink"/>
            <w:rFonts w:ascii="Times New Roman" w:hAnsi="Times New Roman"/>
            <w:color w:val="auto"/>
            <w:sz w:val="20"/>
            <w:szCs w:val="20"/>
            <w:u w:val="none"/>
          </w:rPr>
          <w:t>R1-1908305</w:t>
        </w:r>
      </w:hyperlink>
      <w:r w:rsidR="002F1A64" w:rsidRPr="00006D0A">
        <w:rPr>
          <w:rFonts w:ascii="Times New Roman" w:hAnsi="Times New Roman"/>
          <w:sz w:val="20"/>
          <w:szCs w:val="20"/>
          <w:lang w:eastAsia="x-none"/>
        </w:rPr>
        <w:tab/>
        <w:t>Presence of NRS on a non-anchor carrier for paging</w:t>
      </w:r>
      <w:r w:rsidR="002F1A64" w:rsidRPr="00006D0A">
        <w:rPr>
          <w:rFonts w:ascii="Times New Roman" w:hAnsi="Times New Roman"/>
          <w:sz w:val="20"/>
          <w:szCs w:val="20"/>
          <w:lang w:eastAsia="x-none"/>
        </w:rPr>
        <w:tab/>
        <w:t>Nokia, Nokia Shanghai Bell</w:t>
      </w:r>
    </w:p>
    <w:p w14:paraId="29F1F51E" w14:textId="05B8B4CC"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63" w:history="1">
        <w:r w:rsidR="002F1A64" w:rsidRPr="00006D0A">
          <w:rPr>
            <w:rStyle w:val="Hyperlink"/>
            <w:rFonts w:ascii="Times New Roman" w:hAnsi="Times New Roman"/>
            <w:color w:val="auto"/>
            <w:sz w:val="20"/>
            <w:szCs w:val="20"/>
            <w:u w:val="none"/>
          </w:rPr>
          <w:t>R1-1908531</w:t>
        </w:r>
      </w:hyperlink>
      <w:r w:rsidR="002F1A64" w:rsidRPr="00006D0A">
        <w:rPr>
          <w:rFonts w:ascii="Times New Roman" w:hAnsi="Times New Roman"/>
          <w:sz w:val="20"/>
          <w:szCs w:val="20"/>
          <w:lang w:eastAsia="x-none"/>
        </w:rPr>
        <w:tab/>
        <w:t>Discussion on NRS on a non-anchor carrier</w:t>
      </w:r>
      <w:r w:rsidR="002F1A64" w:rsidRPr="00006D0A">
        <w:rPr>
          <w:rFonts w:ascii="Times New Roman" w:hAnsi="Times New Roman"/>
          <w:sz w:val="20"/>
          <w:szCs w:val="20"/>
          <w:lang w:eastAsia="x-none"/>
        </w:rPr>
        <w:tab/>
        <w:t>LG Electronics</w:t>
      </w:r>
    </w:p>
    <w:p w14:paraId="425551F2" w14:textId="7A8AA9B8"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64" w:history="1">
        <w:r w:rsidR="002F1A64" w:rsidRPr="00006D0A">
          <w:rPr>
            <w:rStyle w:val="Hyperlink"/>
            <w:rFonts w:ascii="Times New Roman" w:hAnsi="Times New Roman"/>
            <w:color w:val="auto"/>
            <w:sz w:val="20"/>
            <w:szCs w:val="20"/>
            <w:u w:val="none"/>
          </w:rPr>
          <w:t>R1-1908749</w:t>
        </w:r>
      </w:hyperlink>
      <w:r w:rsidR="002F1A64" w:rsidRPr="00006D0A">
        <w:rPr>
          <w:rFonts w:ascii="Times New Roman" w:hAnsi="Times New Roman"/>
          <w:sz w:val="20"/>
          <w:szCs w:val="20"/>
          <w:lang w:eastAsia="x-none"/>
        </w:rPr>
        <w:tab/>
        <w:t>NRS presence on non-anchor carrier in NB-IoT</w:t>
      </w:r>
      <w:r w:rsidR="002F1A64" w:rsidRPr="00006D0A">
        <w:rPr>
          <w:rFonts w:ascii="Times New Roman" w:hAnsi="Times New Roman"/>
          <w:sz w:val="20"/>
          <w:szCs w:val="20"/>
          <w:lang w:eastAsia="x-none"/>
        </w:rPr>
        <w:tab/>
        <w:t>MediaTek Inc.</w:t>
      </w:r>
    </w:p>
    <w:p w14:paraId="5E3586C8" w14:textId="14BC364D" w:rsidR="002F1A64" w:rsidRPr="00006D0A" w:rsidRDefault="00EA1626" w:rsidP="00006D0A">
      <w:pPr>
        <w:pStyle w:val="ListParagraph"/>
        <w:numPr>
          <w:ilvl w:val="0"/>
          <w:numId w:val="24"/>
        </w:numPr>
        <w:ind w:leftChars="0" w:left="450" w:hanging="450"/>
        <w:jc w:val="left"/>
        <w:rPr>
          <w:rFonts w:ascii="Times New Roman" w:hAnsi="Times New Roman"/>
          <w:sz w:val="20"/>
          <w:szCs w:val="20"/>
          <w:lang w:eastAsia="x-none"/>
        </w:rPr>
      </w:pPr>
      <w:hyperlink r:id="rId65" w:history="1">
        <w:r w:rsidR="002F1A64" w:rsidRPr="00006D0A">
          <w:rPr>
            <w:rStyle w:val="Hyperlink"/>
            <w:rFonts w:ascii="Times New Roman" w:hAnsi="Times New Roman"/>
            <w:color w:val="auto"/>
            <w:sz w:val="20"/>
            <w:szCs w:val="20"/>
            <w:u w:val="none"/>
          </w:rPr>
          <w:t>R1-1908839</w:t>
        </w:r>
      </w:hyperlink>
      <w:r w:rsidR="002F1A64" w:rsidRPr="00006D0A">
        <w:rPr>
          <w:rFonts w:ascii="Times New Roman" w:hAnsi="Times New Roman"/>
          <w:sz w:val="20"/>
          <w:szCs w:val="20"/>
          <w:lang w:eastAsia="x-none"/>
        </w:rPr>
        <w:tab/>
        <w:t>Presence of NRS on a non-anchor carrier for paging</w:t>
      </w:r>
      <w:r w:rsidR="002F1A64" w:rsidRPr="00006D0A">
        <w:rPr>
          <w:rFonts w:ascii="Times New Roman" w:hAnsi="Times New Roman"/>
          <w:sz w:val="20"/>
          <w:szCs w:val="20"/>
          <w:lang w:eastAsia="x-none"/>
        </w:rPr>
        <w:tab/>
        <w:t>Qualcomm Incorporated</w:t>
      </w:r>
    </w:p>
    <w:p w14:paraId="56039BAE" w14:textId="77777777" w:rsidR="002F1A64" w:rsidRPr="00006D0A" w:rsidRDefault="002F1A64" w:rsidP="00006D0A">
      <w:pPr>
        <w:pStyle w:val="ListParagraph"/>
        <w:numPr>
          <w:ilvl w:val="0"/>
          <w:numId w:val="24"/>
        </w:numPr>
        <w:ind w:leftChars="0" w:left="450" w:hanging="450"/>
        <w:jc w:val="left"/>
        <w:rPr>
          <w:rFonts w:ascii="Times New Roman" w:hAnsi="Times New Roman"/>
          <w:sz w:val="20"/>
          <w:szCs w:val="20"/>
          <w:lang w:eastAsia="x-none"/>
        </w:rPr>
      </w:pPr>
      <w:r w:rsidRPr="00006D0A">
        <w:rPr>
          <w:rStyle w:val="Hyperlink"/>
          <w:rFonts w:ascii="Times New Roman" w:hAnsi="Times New Roman"/>
          <w:color w:val="auto"/>
          <w:sz w:val="20"/>
          <w:szCs w:val="20"/>
          <w:u w:val="none"/>
        </w:rPr>
        <w:lastRenderedPageBreak/>
        <w:t>R1-1909395</w:t>
      </w:r>
      <w:r w:rsidRPr="00006D0A">
        <w:rPr>
          <w:rFonts w:ascii="Times New Roman" w:hAnsi="Times New Roman"/>
          <w:sz w:val="20"/>
          <w:szCs w:val="20"/>
          <w:lang w:eastAsia="x-none"/>
        </w:rPr>
        <w:tab/>
        <w:t>Presence of NRS on a non-anchor carrier for paging (feature lead summary)</w:t>
      </w:r>
      <w:r w:rsidRPr="00006D0A">
        <w:rPr>
          <w:rFonts w:ascii="Times New Roman" w:hAnsi="Times New Roman"/>
          <w:sz w:val="20"/>
          <w:szCs w:val="20"/>
          <w:lang w:eastAsia="x-none"/>
        </w:rPr>
        <w:tab/>
        <w:t>Qualcomm Incorporated</w:t>
      </w:r>
    </w:p>
    <w:p w14:paraId="6294796F" w14:textId="77777777" w:rsidR="002F1A64" w:rsidRPr="00006D0A" w:rsidRDefault="002F1A64" w:rsidP="00006D0A">
      <w:pPr>
        <w:pStyle w:val="ListParagraph"/>
        <w:numPr>
          <w:ilvl w:val="0"/>
          <w:numId w:val="24"/>
        </w:numPr>
        <w:ind w:leftChars="0" w:left="450" w:hanging="450"/>
        <w:jc w:val="left"/>
        <w:rPr>
          <w:rFonts w:ascii="Times New Roman" w:hAnsi="Times New Roman"/>
          <w:sz w:val="20"/>
          <w:szCs w:val="20"/>
          <w:lang w:eastAsia="x-none"/>
        </w:rPr>
      </w:pPr>
      <w:r w:rsidRPr="00006D0A">
        <w:rPr>
          <w:rStyle w:val="Hyperlink"/>
          <w:rFonts w:ascii="Times New Roman" w:hAnsi="Times New Roman"/>
          <w:color w:val="auto"/>
          <w:sz w:val="20"/>
          <w:szCs w:val="20"/>
          <w:u w:val="none"/>
        </w:rPr>
        <w:t>R1-1909789</w:t>
      </w:r>
      <w:r w:rsidRPr="00006D0A">
        <w:rPr>
          <w:rFonts w:ascii="Times New Roman" w:hAnsi="Times New Roman"/>
          <w:sz w:val="20"/>
          <w:szCs w:val="20"/>
          <w:lang w:eastAsia="x-none"/>
        </w:rPr>
        <w:tab/>
        <w:t>Presence of NRS on a non-anchor carrier for paging (feature lead summary)</w:t>
      </w:r>
      <w:r w:rsidRPr="00006D0A">
        <w:rPr>
          <w:rFonts w:ascii="Times New Roman" w:hAnsi="Times New Roman"/>
          <w:sz w:val="20"/>
          <w:szCs w:val="20"/>
          <w:lang w:eastAsia="x-none"/>
        </w:rPr>
        <w:tab/>
        <w:t>Qualcomm</w:t>
      </w:r>
    </w:p>
    <w:p w14:paraId="1872EBAB"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bookmarkStart w:id="16" w:name="_Ref9430737"/>
      <w:r w:rsidRPr="00006D0A">
        <w:rPr>
          <w:rStyle w:val="Hyperlink"/>
          <w:rFonts w:ascii="Times New Roman" w:hAnsi="Times New Roman"/>
          <w:color w:val="auto"/>
          <w:szCs w:val="20"/>
          <w:u w:val="none"/>
        </w:rPr>
        <w:t>R2-1908628</w:t>
      </w:r>
      <w:r w:rsidRPr="00006D0A">
        <w:rPr>
          <w:rStyle w:val="Hyperlink"/>
          <w:rFonts w:ascii="Times New Roman" w:hAnsi="Times New Roman"/>
          <w:color w:val="auto"/>
          <w:szCs w:val="20"/>
          <w:u w:val="none"/>
        </w:rPr>
        <w:tab/>
        <w:t>Reply LS on Mobile-terminated Early Data Transmission (R3-193156; contact: Ericsson)</w:t>
      </w:r>
      <w:r w:rsidRPr="00006D0A">
        <w:rPr>
          <w:rStyle w:val="Hyperlink"/>
          <w:rFonts w:ascii="Times New Roman" w:hAnsi="Times New Roman"/>
          <w:color w:val="auto"/>
          <w:szCs w:val="20"/>
          <w:u w:val="none"/>
        </w:rPr>
        <w:tab/>
        <w:t>RAN3</w:t>
      </w:r>
    </w:p>
    <w:p w14:paraId="0BC7B778"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R2-1908652</w:t>
      </w:r>
      <w:r w:rsidRPr="00006D0A">
        <w:rPr>
          <w:rStyle w:val="Hyperlink"/>
          <w:rFonts w:ascii="Times New Roman" w:hAnsi="Times New Roman"/>
          <w:color w:val="auto"/>
          <w:szCs w:val="20"/>
          <w:u w:val="none"/>
        </w:rPr>
        <w:tab/>
        <w:t>LS on LTE-M identification in 5GC (S2-1906831; contact: Qualcomm)</w:t>
      </w:r>
      <w:r w:rsidRPr="00006D0A">
        <w:rPr>
          <w:rStyle w:val="Hyperlink"/>
          <w:rFonts w:ascii="Times New Roman" w:hAnsi="Times New Roman"/>
          <w:color w:val="auto"/>
          <w:szCs w:val="20"/>
          <w:u w:val="none"/>
        </w:rPr>
        <w:tab/>
        <w:t>SA2</w:t>
      </w:r>
    </w:p>
    <w:p w14:paraId="07D640D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R2-1908664</w:t>
      </w:r>
      <w:r w:rsidRPr="00006D0A">
        <w:rPr>
          <w:rStyle w:val="Hyperlink"/>
          <w:rFonts w:ascii="Times New Roman" w:hAnsi="Times New Roman"/>
          <w:color w:val="auto"/>
          <w:szCs w:val="20"/>
          <w:u w:val="none"/>
        </w:rPr>
        <w:tab/>
        <w:t>Reply LS on Mobile-terminated Early Data Transmission (S2-1908629; contact: Qualcomm)</w:t>
      </w:r>
      <w:r w:rsidRPr="00006D0A">
        <w:rPr>
          <w:rStyle w:val="Hyperlink"/>
          <w:rFonts w:ascii="Times New Roman" w:hAnsi="Times New Roman"/>
          <w:color w:val="auto"/>
          <w:szCs w:val="20"/>
          <w:u w:val="none"/>
        </w:rPr>
        <w:tab/>
        <w:t>SA2</w:t>
      </w:r>
    </w:p>
    <w:p w14:paraId="41829EE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R2-1910387</w:t>
      </w:r>
      <w:r w:rsidRPr="00006D0A">
        <w:rPr>
          <w:rStyle w:val="Hyperlink"/>
          <w:rFonts w:ascii="Times New Roman" w:hAnsi="Times New Roman"/>
          <w:color w:val="auto"/>
          <w:szCs w:val="20"/>
          <w:u w:val="none"/>
        </w:rPr>
        <w:tab/>
        <w:t>Introduction of Rel-16 eMTC enhancements</w:t>
      </w:r>
      <w:r w:rsidRPr="00006D0A">
        <w:rPr>
          <w:rStyle w:val="Hyperlink"/>
          <w:rFonts w:ascii="Times New Roman" w:hAnsi="Times New Roman"/>
          <w:color w:val="auto"/>
          <w:szCs w:val="20"/>
          <w:u w:val="none"/>
        </w:rPr>
        <w:tab/>
        <w:t>Intel Corporation</w:t>
      </w:r>
    </w:p>
    <w:p w14:paraId="4B169DC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R2-1910699</w:t>
      </w:r>
      <w:r w:rsidRPr="00006D0A">
        <w:rPr>
          <w:rStyle w:val="Hyperlink"/>
          <w:rFonts w:ascii="Times New Roman" w:hAnsi="Times New Roman"/>
          <w:color w:val="auto"/>
          <w:szCs w:val="20"/>
          <w:u w:val="none"/>
        </w:rPr>
        <w:tab/>
        <w:t>Introduction of Rel-16 eMTC enhancements</w:t>
      </w:r>
      <w:r w:rsidRPr="00006D0A">
        <w:rPr>
          <w:rStyle w:val="Hyperlink"/>
          <w:rFonts w:ascii="Times New Roman" w:hAnsi="Times New Roman"/>
          <w:color w:val="auto"/>
          <w:szCs w:val="20"/>
          <w:u w:val="none"/>
        </w:rPr>
        <w:tab/>
        <w:t>Qualcomm Incorporated</w:t>
      </w:r>
    </w:p>
    <w:p w14:paraId="3DAF5B98"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R2-1910180</w:t>
      </w:r>
      <w:r w:rsidRPr="00006D0A">
        <w:rPr>
          <w:rStyle w:val="Hyperlink"/>
          <w:rFonts w:ascii="Times New Roman" w:hAnsi="Times New Roman"/>
          <w:color w:val="auto"/>
          <w:szCs w:val="20"/>
          <w:u w:val="none"/>
        </w:rPr>
        <w:tab/>
        <w:t>Impact to support user plane optimisations for eMTC and NB-IoT connected to 5GC</w:t>
      </w:r>
      <w:r w:rsidRPr="00006D0A">
        <w:rPr>
          <w:rStyle w:val="Hyperlink"/>
          <w:rFonts w:ascii="Times New Roman" w:hAnsi="Times New Roman"/>
          <w:color w:val="auto"/>
          <w:szCs w:val="20"/>
          <w:u w:val="none"/>
        </w:rPr>
        <w:tab/>
        <w:t>Huawei, HiSilicon</w:t>
      </w:r>
    </w:p>
    <w:p w14:paraId="0B59A59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R2-1910431</w:t>
      </w:r>
      <w:r w:rsidRPr="00006D0A">
        <w:rPr>
          <w:rStyle w:val="Hyperlink"/>
          <w:rFonts w:ascii="Times New Roman" w:hAnsi="Times New Roman"/>
          <w:color w:val="auto"/>
          <w:szCs w:val="20"/>
          <w:u w:val="none"/>
        </w:rPr>
        <w:tab/>
        <w:t>UP solution for eMTC/NB-IoT connected to 5GC</w:t>
      </w:r>
      <w:r w:rsidRPr="00006D0A">
        <w:rPr>
          <w:rStyle w:val="Hyperlink"/>
          <w:rFonts w:ascii="Times New Roman" w:hAnsi="Times New Roman"/>
          <w:color w:val="auto"/>
          <w:szCs w:val="20"/>
          <w:u w:val="none"/>
        </w:rPr>
        <w:tab/>
        <w:t>Ericsson</w:t>
      </w:r>
    </w:p>
    <w:p w14:paraId="0931933B"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R2-1909549</w:t>
      </w:r>
      <w:r w:rsidRPr="00006D0A">
        <w:rPr>
          <w:rStyle w:val="Hyperlink"/>
          <w:rFonts w:ascii="Times New Roman" w:hAnsi="Times New Roman"/>
          <w:color w:val="auto"/>
          <w:szCs w:val="20"/>
          <w:u w:val="none"/>
        </w:rPr>
        <w:tab/>
        <w:t>Remaining issues in RRC inactive state</w:t>
      </w:r>
      <w:r w:rsidRPr="00006D0A">
        <w:rPr>
          <w:rStyle w:val="Hyperlink"/>
          <w:rFonts w:ascii="Times New Roman" w:hAnsi="Times New Roman"/>
          <w:color w:val="auto"/>
          <w:szCs w:val="20"/>
          <w:u w:val="none"/>
        </w:rPr>
        <w:tab/>
        <w:t>Intel Corporation</w:t>
      </w:r>
    </w:p>
    <w:p w14:paraId="4DE9F2F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R2-1910183</w:t>
      </w:r>
      <w:r w:rsidRPr="00006D0A">
        <w:rPr>
          <w:rStyle w:val="Hyperlink"/>
          <w:rFonts w:ascii="Times New Roman" w:hAnsi="Times New Roman"/>
          <w:color w:val="auto"/>
          <w:szCs w:val="20"/>
          <w:u w:val="none"/>
        </w:rPr>
        <w:tab/>
        <w:t>Discussion on support of RRC_INACTIVE for eMTC connected to 5GC</w:t>
      </w:r>
      <w:r w:rsidRPr="00006D0A">
        <w:rPr>
          <w:rStyle w:val="Hyperlink"/>
          <w:rFonts w:ascii="Times New Roman" w:hAnsi="Times New Roman"/>
          <w:color w:val="auto"/>
          <w:szCs w:val="20"/>
          <w:u w:val="none"/>
        </w:rPr>
        <w:tab/>
        <w:t>Huawei, HiSilicon</w:t>
      </w:r>
    </w:p>
    <w:p w14:paraId="231A878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R2-1910468</w:t>
      </w:r>
      <w:r w:rsidRPr="00006D0A">
        <w:rPr>
          <w:rStyle w:val="Hyperlink"/>
          <w:rFonts w:ascii="Times New Roman" w:hAnsi="Times New Roman"/>
          <w:color w:val="auto"/>
          <w:szCs w:val="20"/>
          <w:u w:val="none"/>
        </w:rPr>
        <w:tab/>
        <w:t>Access stratum changes to support short eDRX for eMTC connected 5GC in RRC_INACTIVE state</w:t>
      </w:r>
      <w:r w:rsidRPr="00006D0A">
        <w:rPr>
          <w:rStyle w:val="Hyperlink"/>
          <w:rFonts w:ascii="Times New Roman" w:hAnsi="Times New Roman"/>
          <w:color w:val="auto"/>
          <w:szCs w:val="20"/>
          <w:u w:val="none"/>
        </w:rPr>
        <w:tab/>
        <w:t>Qualcomm Incorporated</w:t>
      </w:r>
    </w:p>
    <w:p w14:paraId="4BCD4C4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R2-1910897</w:t>
      </w:r>
      <w:r w:rsidRPr="00006D0A">
        <w:rPr>
          <w:rStyle w:val="Hyperlink"/>
          <w:rFonts w:ascii="Times New Roman" w:hAnsi="Times New Roman"/>
          <w:color w:val="auto"/>
          <w:szCs w:val="20"/>
          <w:u w:val="none"/>
        </w:rPr>
        <w:tab/>
        <w:t>RRC release after EDT for User Plane CIoT EPS optimization</w:t>
      </w:r>
      <w:r w:rsidRPr="00006D0A">
        <w:rPr>
          <w:rStyle w:val="Hyperlink"/>
          <w:rFonts w:ascii="Times New Roman" w:hAnsi="Times New Roman"/>
          <w:color w:val="auto"/>
          <w:szCs w:val="20"/>
          <w:u w:val="none"/>
        </w:rPr>
        <w:tab/>
        <w:t>Ericsson</w:t>
      </w:r>
    </w:p>
    <w:p w14:paraId="1DF45FF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R2-1911132</w:t>
      </w:r>
      <w:r w:rsidRPr="00006D0A">
        <w:rPr>
          <w:rStyle w:val="Hyperlink"/>
          <w:rFonts w:ascii="Times New Roman" w:hAnsi="Times New Roman"/>
          <w:color w:val="auto"/>
          <w:szCs w:val="20"/>
          <w:u w:val="none"/>
        </w:rPr>
        <w:tab/>
        <w:t>RRC release for User Plane EDT</w:t>
      </w:r>
      <w:r w:rsidRPr="00006D0A">
        <w:rPr>
          <w:rStyle w:val="Hyperlink"/>
          <w:rFonts w:ascii="Times New Roman" w:hAnsi="Times New Roman"/>
          <w:color w:val="auto"/>
          <w:szCs w:val="20"/>
          <w:u w:val="none"/>
        </w:rPr>
        <w:tab/>
        <w:t>III</w:t>
      </w:r>
    </w:p>
    <w:p w14:paraId="4313541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R2-1908872</w:t>
      </w:r>
      <w:r w:rsidRPr="00006D0A">
        <w:rPr>
          <w:rStyle w:val="Hyperlink"/>
          <w:rFonts w:ascii="Times New Roman" w:hAnsi="Times New Roman"/>
          <w:color w:val="auto"/>
          <w:szCs w:val="20"/>
          <w:u w:val="none"/>
        </w:rPr>
        <w:tab/>
        <w:t>Some remaining issues for MT-EDT</w:t>
      </w:r>
      <w:r w:rsidRPr="00006D0A">
        <w:rPr>
          <w:rStyle w:val="Hyperlink"/>
          <w:rFonts w:ascii="Times New Roman" w:hAnsi="Times New Roman"/>
          <w:color w:val="auto"/>
          <w:szCs w:val="20"/>
          <w:u w:val="none"/>
        </w:rPr>
        <w:tab/>
        <w:t>ZTE Corporation, Sanechips</w:t>
      </w:r>
    </w:p>
    <w:p w14:paraId="578DAE67"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R2-1909027</w:t>
      </w:r>
      <w:r w:rsidRPr="00006D0A">
        <w:rPr>
          <w:rStyle w:val="Hyperlink"/>
          <w:rFonts w:ascii="Times New Roman" w:hAnsi="Times New Roman"/>
          <w:color w:val="auto"/>
          <w:szCs w:val="20"/>
          <w:u w:val="none"/>
        </w:rPr>
        <w:tab/>
        <w:t>Further analysis of Msg2 based MT-EDT</w:t>
      </w:r>
      <w:r w:rsidRPr="00006D0A">
        <w:rPr>
          <w:rStyle w:val="Hyperlink"/>
          <w:rFonts w:ascii="Times New Roman" w:hAnsi="Times New Roman"/>
          <w:color w:val="auto"/>
          <w:szCs w:val="20"/>
          <w:u w:val="none"/>
        </w:rPr>
        <w:tab/>
        <w:t>Nokia, Nokia Shanghai Bell</w:t>
      </w:r>
    </w:p>
    <w:p w14:paraId="71687A2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R2-1909544</w:t>
      </w:r>
      <w:r w:rsidRPr="00006D0A">
        <w:rPr>
          <w:rStyle w:val="Hyperlink"/>
          <w:rFonts w:ascii="Times New Roman" w:hAnsi="Times New Roman"/>
          <w:color w:val="auto"/>
          <w:szCs w:val="20"/>
          <w:u w:val="none"/>
        </w:rPr>
        <w:tab/>
        <w:t>Details on MT EDT for UP solution (Msg4-based)</w:t>
      </w:r>
      <w:r w:rsidRPr="00006D0A">
        <w:rPr>
          <w:rStyle w:val="Hyperlink"/>
          <w:rFonts w:ascii="Times New Roman" w:hAnsi="Times New Roman"/>
          <w:color w:val="auto"/>
          <w:szCs w:val="20"/>
          <w:u w:val="none"/>
        </w:rPr>
        <w:tab/>
        <w:t>Intel Corporation</w:t>
      </w:r>
    </w:p>
    <w:p w14:paraId="5023617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R2-1909545</w:t>
      </w:r>
      <w:r w:rsidRPr="00006D0A">
        <w:rPr>
          <w:rStyle w:val="Hyperlink"/>
          <w:rFonts w:ascii="Times New Roman" w:hAnsi="Times New Roman"/>
          <w:color w:val="auto"/>
          <w:szCs w:val="20"/>
          <w:u w:val="none"/>
        </w:rPr>
        <w:tab/>
        <w:t>Details on MT EDT for CP data (Msg2-based)</w:t>
      </w:r>
      <w:r w:rsidRPr="00006D0A">
        <w:rPr>
          <w:rStyle w:val="Hyperlink"/>
          <w:rFonts w:ascii="Times New Roman" w:hAnsi="Times New Roman"/>
          <w:color w:val="auto"/>
          <w:szCs w:val="20"/>
          <w:u w:val="none"/>
        </w:rPr>
        <w:tab/>
        <w:t>Intel Corporation</w:t>
      </w:r>
    </w:p>
    <w:p w14:paraId="785E1147"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R2-1910168</w:t>
      </w:r>
      <w:r w:rsidRPr="00006D0A">
        <w:rPr>
          <w:rStyle w:val="Hyperlink"/>
          <w:rFonts w:ascii="Times New Roman" w:hAnsi="Times New Roman"/>
          <w:color w:val="auto"/>
          <w:szCs w:val="20"/>
          <w:u w:val="none"/>
        </w:rPr>
        <w:tab/>
        <w:t>Discussion on MT-EDT options</w:t>
      </w:r>
      <w:r w:rsidRPr="00006D0A">
        <w:rPr>
          <w:rStyle w:val="Hyperlink"/>
          <w:rFonts w:ascii="Times New Roman" w:hAnsi="Times New Roman"/>
          <w:color w:val="auto"/>
          <w:szCs w:val="20"/>
          <w:u w:val="none"/>
        </w:rPr>
        <w:tab/>
        <w:t>Huawei, HiSilicon</w:t>
      </w:r>
    </w:p>
    <w:p w14:paraId="4BC9B9D8"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R2-1910169</w:t>
      </w:r>
      <w:r w:rsidRPr="00006D0A">
        <w:rPr>
          <w:rStyle w:val="Hyperlink"/>
          <w:rFonts w:ascii="Times New Roman" w:hAnsi="Times New Roman"/>
          <w:color w:val="auto"/>
          <w:szCs w:val="20"/>
          <w:u w:val="none"/>
        </w:rPr>
        <w:tab/>
        <w:t>Overall procedure for Msg2 based option</w:t>
      </w:r>
      <w:r w:rsidRPr="00006D0A">
        <w:rPr>
          <w:rStyle w:val="Hyperlink"/>
          <w:rFonts w:ascii="Times New Roman" w:hAnsi="Times New Roman"/>
          <w:color w:val="auto"/>
          <w:szCs w:val="20"/>
          <w:u w:val="none"/>
        </w:rPr>
        <w:tab/>
        <w:t>Huawei, HiSilicon</w:t>
      </w:r>
    </w:p>
    <w:p w14:paraId="14EB606C"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R2-1910170</w:t>
      </w:r>
      <w:r w:rsidRPr="00006D0A">
        <w:rPr>
          <w:rStyle w:val="Hyperlink"/>
          <w:rFonts w:ascii="Times New Roman" w:hAnsi="Times New Roman"/>
          <w:color w:val="auto"/>
          <w:szCs w:val="20"/>
          <w:u w:val="none"/>
        </w:rPr>
        <w:tab/>
        <w:t>[Draft] LS on Msg2 based MT-EDT</w:t>
      </w:r>
      <w:r w:rsidRPr="00006D0A">
        <w:rPr>
          <w:rStyle w:val="Hyperlink"/>
          <w:rFonts w:ascii="Times New Roman" w:hAnsi="Times New Roman"/>
          <w:color w:val="auto"/>
          <w:szCs w:val="20"/>
          <w:u w:val="none"/>
        </w:rPr>
        <w:tab/>
        <w:t>Huawei</w:t>
      </w:r>
    </w:p>
    <w:p w14:paraId="24DED79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R2-1910171</w:t>
      </w:r>
      <w:r w:rsidRPr="00006D0A">
        <w:rPr>
          <w:rStyle w:val="Hyperlink"/>
          <w:rFonts w:ascii="Times New Roman" w:hAnsi="Times New Roman"/>
          <w:color w:val="auto"/>
          <w:szCs w:val="20"/>
          <w:u w:val="none"/>
        </w:rPr>
        <w:tab/>
        <w:t>[Draft] LS on Msg2 based MT-EDT for the CP solution</w:t>
      </w:r>
      <w:r w:rsidRPr="00006D0A">
        <w:rPr>
          <w:rStyle w:val="Hyperlink"/>
          <w:rFonts w:ascii="Times New Roman" w:hAnsi="Times New Roman"/>
          <w:color w:val="auto"/>
          <w:szCs w:val="20"/>
          <w:u w:val="none"/>
        </w:rPr>
        <w:tab/>
        <w:t>Huawei</w:t>
      </w:r>
    </w:p>
    <w:p w14:paraId="14028DB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R2-1910172</w:t>
      </w:r>
      <w:r w:rsidRPr="00006D0A">
        <w:rPr>
          <w:rStyle w:val="Hyperlink"/>
          <w:rFonts w:ascii="Times New Roman" w:hAnsi="Times New Roman"/>
          <w:color w:val="auto"/>
          <w:szCs w:val="20"/>
          <w:u w:val="none"/>
        </w:rPr>
        <w:tab/>
        <w:t>Overall procedure for Msg4 based option</w:t>
      </w:r>
      <w:r w:rsidRPr="00006D0A">
        <w:rPr>
          <w:rStyle w:val="Hyperlink"/>
          <w:rFonts w:ascii="Times New Roman" w:hAnsi="Times New Roman"/>
          <w:color w:val="auto"/>
          <w:szCs w:val="20"/>
          <w:u w:val="none"/>
        </w:rPr>
        <w:tab/>
        <w:t>Huawei, HiSilicon</w:t>
      </w:r>
    </w:p>
    <w:p w14:paraId="4103334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R2-1910315</w:t>
      </w:r>
      <w:r w:rsidRPr="00006D0A">
        <w:rPr>
          <w:rStyle w:val="Hyperlink"/>
          <w:rFonts w:ascii="Times New Roman" w:hAnsi="Times New Roman"/>
          <w:color w:val="auto"/>
          <w:szCs w:val="20"/>
          <w:u w:val="none"/>
        </w:rPr>
        <w:tab/>
        <w:t>Consideration on Msg.2 based MT-EDT procedure</w:t>
      </w:r>
      <w:r w:rsidRPr="00006D0A">
        <w:rPr>
          <w:rStyle w:val="Hyperlink"/>
          <w:rFonts w:ascii="Times New Roman" w:hAnsi="Times New Roman"/>
          <w:color w:val="auto"/>
          <w:szCs w:val="20"/>
          <w:u w:val="none"/>
        </w:rPr>
        <w:tab/>
        <w:t>Lenovo, Motorola Mobility</w:t>
      </w:r>
    </w:p>
    <w:p w14:paraId="32D2A1B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R2-1910316</w:t>
      </w:r>
      <w:r w:rsidRPr="00006D0A">
        <w:rPr>
          <w:rStyle w:val="Hyperlink"/>
          <w:rFonts w:ascii="Times New Roman" w:hAnsi="Times New Roman"/>
          <w:color w:val="auto"/>
          <w:szCs w:val="20"/>
          <w:u w:val="none"/>
        </w:rPr>
        <w:tab/>
        <w:t>Consideration on MT-EDT procedure for UE</w:t>
      </w:r>
      <w:r w:rsidRPr="00006D0A">
        <w:rPr>
          <w:rStyle w:val="Hyperlink"/>
          <w:rFonts w:ascii="Times New Roman" w:hAnsi="Times New Roman"/>
          <w:color w:val="auto"/>
          <w:szCs w:val="20"/>
          <w:u w:val="none"/>
        </w:rPr>
        <w:tab/>
        <w:t>Lenovo, Motorola Mobility</w:t>
      </w:r>
    </w:p>
    <w:p w14:paraId="5593373C"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R2-1910386</w:t>
      </w:r>
      <w:r w:rsidRPr="00006D0A">
        <w:rPr>
          <w:rStyle w:val="Hyperlink"/>
          <w:rFonts w:ascii="Times New Roman" w:hAnsi="Times New Roman"/>
          <w:color w:val="auto"/>
          <w:szCs w:val="20"/>
          <w:u w:val="none"/>
        </w:rPr>
        <w:tab/>
        <w:t>Report on [106#65][R16 NB-IoT/eMTC]  CP MT-EDT</w:t>
      </w:r>
      <w:r w:rsidRPr="00006D0A">
        <w:rPr>
          <w:rStyle w:val="Hyperlink"/>
          <w:rFonts w:ascii="Times New Roman" w:hAnsi="Times New Roman"/>
          <w:color w:val="auto"/>
          <w:szCs w:val="20"/>
          <w:u w:val="none"/>
        </w:rPr>
        <w:tab/>
        <w:t>Intel Corporation</w:t>
      </w:r>
    </w:p>
    <w:p w14:paraId="0BBACA6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R2-1910420</w:t>
      </w:r>
      <w:r w:rsidRPr="00006D0A">
        <w:rPr>
          <w:rStyle w:val="Hyperlink"/>
          <w:rFonts w:ascii="Times New Roman" w:hAnsi="Times New Roman"/>
          <w:color w:val="auto"/>
          <w:szCs w:val="20"/>
          <w:u w:val="none"/>
        </w:rPr>
        <w:tab/>
        <w:t>Report on email discussion [106#64] on UP MT EDT</w:t>
      </w:r>
      <w:r w:rsidRPr="00006D0A">
        <w:rPr>
          <w:rStyle w:val="Hyperlink"/>
          <w:rFonts w:ascii="Times New Roman" w:hAnsi="Times New Roman"/>
          <w:color w:val="auto"/>
          <w:szCs w:val="20"/>
          <w:u w:val="none"/>
        </w:rPr>
        <w:tab/>
        <w:t>Ericsson</w:t>
      </w:r>
    </w:p>
    <w:p w14:paraId="17F3571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R2-1910421</w:t>
      </w:r>
      <w:r w:rsidRPr="00006D0A">
        <w:rPr>
          <w:rStyle w:val="Hyperlink"/>
          <w:rFonts w:ascii="Times New Roman" w:hAnsi="Times New Roman"/>
          <w:color w:val="auto"/>
          <w:szCs w:val="20"/>
          <w:u w:val="none"/>
        </w:rPr>
        <w:tab/>
        <w:t>MT early data after preamble</w:t>
      </w:r>
      <w:r w:rsidRPr="00006D0A">
        <w:rPr>
          <w:rStyle w:val="Hyperlink"/>
          <w:rFonts w:ascii="Times New Roman" w:hAnsi="Times New Roman"/>
          <w:color w:val="auto"/>
          <w:szCs w:val="20"/>
          <w:u w:val="none"/>
        </w:rPr>
        <w:tab/>
        <w:t>Ericsson</w:t>
      </w:r>
    </w:p>
    <w:p w14:paraId="6D61C5E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R2-1910422</w:t>
      </w:r>
      <w:r w:rsidRPr="00006D0A">
        <w:rPr>
          <w:rStyle w:val="Hyperlink"/>
          <w:rFonts w:ascii="Times New Roman" w:hAnsi="Times New Roman"/>
          <w:color w:val="auto"/>
          <w:szCs w:val="20"/>
          <w:u w:val="none"/>
        </w:rPr>
        <w:tab/>
        <w:t>MT early data in Msg4</w:t>
      </w:r>
      <w:r w:rsidRPr="00006D0A">
        <w:rPr>
          <w:rStyle w:val="Hyperlink"/>
          <w:rFonts w:ascii="Times New Roman" w:hAnsi="Times New Roman"/>
          <w:color w:val="auto"/>
          <w:szCs w:val="20"/>
          <w:u w:val="none"/>
        </w:rPr>
        <w:tab/>
        <w:t>Ericsson</w:t>
      </w:r>
    </w:p>
    <w:p w14:paraId="5AF13A7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R2-1910423</w:t>
      </w:r>
      <w:r w:rsidRPr="00006D0A">
        <w:rPr>
          <w:rStyle w:val="Hyperlink"/>
          <w:rFonts w:ascii="Times New Roman" w:hAnsi="Times New Roman"/>
          <w:color w:val="auto"/>
          <w:szCs w:val="20"/>
          <w:u w:val="none"/>
        </w:rPr>
        <w:tab/>
        <w:t>Handling UE context for Msg2-based MT UP-EDT</w:t>
      </w:r>
      <w:r w:rsidRPr="00006D0A">
        <w:rPr>
          <w:rStyle w:val="Hyperlink"/>
          <w:rFonts w:ascii="Times New Roman" w:hAnsi="Times New Roman"/>
          <w:color w:val="auto"/>
          <w:szCs w:val="20"/>
          <w:u w:val="none"/>
        </w:rPr>
        <w:tab/>
        <w:t>Ericsson</w:t>
      </w:r>
    </w:p>
    <w:p w14:paraId="735D505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R2-1910424</w:t>
      </w:r>
      <w:r w:rsidRPr="00006D0A">
        <w:rPr>
          <w:rStyle w:val="Hyperlink"/>
          <w:rFonts w:ascii="Times New Roman" w:hAnsi="Times New Roman"/>
          <w:color w:val="auto"/>
          <w:szCs w:val="20"/>
          <w:u w:val="none"/>
        </w:rPr>
        <w:tab/>
        <w:t>Draft reply LS to SA2 on MT-EDT</w:t>
      </w:r>
      <w:r w:rsidRPr="00006D0A">
        <w:rPr>
          <w:rStyle w:val="Hyperlink"/>
          <w:rFonts w:ascii="Times New Roman" w:hAnsi="Times New Roman"/>
          <w:color w:val="auto"/>
          <w:szCs w:val="20"/>
          <w:u w:val="none"/>
        </w:rPr>
        <w:tab/>
        <w:t>Ericsson</w:t>
      </w:r>
    </w:p>
    <w:p w14:paraId="5DDFA9F0"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R2-1910425</w:t>
      </w:r>
      <w:r w:rsidRPr="00006D0A">
        <w:rPr>
          <w:rStyle w:val="Hyperlink"/>
          <w:rFonts w:ascii="Times New Roman" w:hAnsi="Times New Roman"/>
          <w:color w:val="auto"/>
          <w:szCs w:val="20"/>
          <w:u w:val="none"/>
        </w:rPr>
        <w:tab/>
        <w:t>Draft reply LS to RAN3 on MT-EDT indication</w:t>
      </w:r>
      <w:r w:rsidRPr="00006D0A">
        <w:rPr>
          <w:rStyle w:val="Hyperlink"/>
          <w:rFonts w:ascii="Times New Roman" w:hAnsi="Times New Roman"/>
          <w:color w:val="auto"/>
          <w:szCs w:val="20"/>
          <w:u w:val="none"/>
        </w:rPr>
        <w:tab/>
        <w:t>Ericsson</w:t>
      </w:r>
    </w:p>
    <w:p w14:paraId="68874D1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R2-1911063</w:t>
      </w:r>
      <w:r w:rsidRPr="00006D0A">
        <w:rPr>
          <w:rStyle w:val="Hyperlink"/>
          <w:rFonts w:ascii="Times New Roman" w:hAnsi="Times New Roman"/>
          <w:color w:val="auto"/>
          <w:szCs w:val="20"/>
          <w:u w:val="none"/>
        </w:rPr>
        <w:tab/>
        <w:t>RA procedure fallback in Msg2 based MT EDT</w:t>
      </w:r>
      <w:r w:rsidRPr="00006D0A">
        <w:rPr>
          <w:rStyle w:val="Hyperlink"/>
          <w:rFonts w:ascii="Times New Roman" w:hAnsi="Times New Roman"/>
          <w:color w:val="auto"/>
          <w:szCs w:val="20"/>
          <w:u w:val="none"/>
        </w:rPr>
        <w:tab/>
        <w:t>LG Electronics UK</w:t>
      </w:r>
    </w:p>
    <w:p w14:paraId="29A5D46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R2-1911600</w:t>
      </w:r>
      <w:r w:rsidRPr="00006D0A">
        <w:rPr>
          <w:rStyle w:val="Hyperlink"/>
          <w:rFonts w:ascii="Times New Roman" w:hAnsi="Times New Roman"/>
          <w:color w:val="auto"/>
          <w:szCs w:val="20"/>
          <w:u w:val="none"/>
        </w:rPr>
        <w:tab/>
        <w:t>[DRAFT] Reply LS on Mobile-terminated Early Data Transmission</w:t>
      </w:r>
      <w:r w:rsidRPr="00006D0A">
        <w:rPr>
          <w:rStyle w:val="Hyperlink"/>
          <w:rFonts w:ascii="Times New Roman" w:hAnsi="Times New Roman"/>
          <w:color w:val="auto"/>
          <w:szCs w:val="20"/>
          <w:u w:val="none"/>
        </w:rPr>
        <w:tab/>
        <w:t>Ericsson</w:t>
      </w:r>
    </w:p>
    <w:p w14:paraId="59D189B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R2-1911603</w:t>
      </w:r>
      <w:r w:rsidRPr="00006D0A">
        <w:rPr>
          <w:rStyle w:val="Hyperlink"/>
          <w:rFonts w:ascii="Times New Roman" w:hAnsi="Times New Roman"/>
          <w:color w:val="auto"/>
          <w:szCs w:val="20"/>
          <w:u w:val="none"/>
        </w:rPr>
        <w:tab/>
        <w:t>Reply LS on Mobile-terminated Early Data Transmission</w:t>
      </w:r>
      <w:r w:rsidRPr="00006D0A">
        <w:rPr>
          <w:rStyle w:val="Hyperlink"/>
          <w:rFonts w:ascii="Times New Roman" w:hAnsi="Times New Roman"/>
          <w:color w:val="auto"/>
          <w:szCs w:val="20"/>
          <w:u w:val="none"/>
        </w:rPr>
        <w:tab/>
        <w:t>RAN2</w:t>
      </w:r>
    </w:p>
    <w:p w14:paraId="569C4030"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R2-1910179</w:t>
      </w:r>
      <w:r w:rsidRPr="00006D0A">
        <w:rPr>
          <w:rStyle w:val="Hyperlink"/>
          <w:rFonts w:ascii="Times New Roman" w:hAnsi="Times New Roman"/>
          <w:color w:val="auto"/>
          <w:szCs w:val="20"/>
          <w:u w:val="none"/>
        </w:rPr>
        <w:tab/>
        <w:t>DRX timers in multiple TBs scheduling of NB-IoT</w:t>
      </w:r>
      <w:r w:rsidRPr="00006D0A">
        <w:rPr>
          <w:rStyle w:val="Hyperlink"/>
          <w:rFonts w:ascii="Times New Roman" w:hAnsi="Times New Roman"/>
          <w:color w:val="auto"/>
          <w:szCs w:val="20"/>
          <w:u w:val="none"/>
        </w:rPr>
        <w:tab/>
        <w:t>Huawei, HiSilicon</w:t>
      </w:r>
    </w:p>
    <w:p w14:paraId="43575910"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R2-1910426</w:t>
      </w:r>
      <w:r w:rsidRPr="00006D0A">
        <w:rPr>
          <w:rStyle w:val="Hyperlink"/>
          <w:rFonts w:ascii="Times New Roman" w:hAnsi="Times New Roman"/>
          <w:color w:val="auto"/>
          <w:szCs w:val="20"/>
          <w:u w:val="none"/>
        </w:rPr>
        <w:tab/>
        <w:t>Scheduling enhancements for LTE-MTC and NB-IoT</w:t>
      </w:r>
      <w:r w:rsidRPr="00006D0A">
        <w:rPr>
          <w:rStyle w:val="Hyperlink"/>
          <w:rFonts w:ascii="Times New Roman" w:hAnsi="Times New Roman"/>
          <w:color w:val="auto"/>
          <w:szCs w:val="20"/>
          <w:u w:val="none"/>
        </w:rPr>
        <w:tab/>
        <w:t>Ericsson</w:t>
      </w:r>
    </w:p>
    <w:p w14:paraId="09009CAC"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R2-1911228</w:t>
      </w:r>
      <w:r w:rsidRPr="00006D0A">
        <w:rPr>
          <w:rStyle w:val="Hyperlink"/>
          <w:rFonts w:ascii="Times New Roman" w:hAnsi="Times New Roman"/>
          <w:color w:val="auto"/>
          <w:szCs w:val="20"/>
          <w:u w:val="none"/>
        </w:rPr>
        <w:tab/>
        <w:t>DRX timer operation in multi-TB scheduling</w:t>
      </w:r>
      <w:r w:rsidRPr="00006D0A">
        <w:rPr>
          <w:rStyle w:val="Hyperlink"/>
          <w:rFonts w:ascii="Times New Roman" w:hAnsi="Times New Roman"/>
          <w:color w:val="auto"/>
          <w:szCs w:val="20"/>
          <w:u w:val="none"/>
        </w:rPr>
        <w:tab/>
        <w:t>ASUSTeK</w:t>
      </w:r>
    </w:p>
    <w:p w14:paraId="77872E80"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R2-1911229</w:t>
      </w:r>
      <w:r w:rsidRPr="00006D0A">
        <w:rPr>
          <w:rStyle w:val="Hyperlink"/>
          <w:rFonts w:ascii="Times New Roman" w:hAnsi="Times New Roman"/>
          <w:color w:val="auto"/>
          <w:szCs w:val="20"/>
          <w:u w:val="none"/>
        </w:rPr>
        <w:tab/>
        <w:t>Buffer status indicated by BSR in multi-TB scheduling</w:t>
      </w:r>
      <w:r w:rsidRPr="00006D0A">
        <w:rPr>
          <w:rStyle w:val="Hyperlink"/>
          <w:rFonts w:ascii="Times New Roman" w:hAnsi="Times New Roman"/>
          <w:color w:val="auto"/>
          <w:szCs w:val="20"/>
          <w:u w:val="none"/>
        </w:rPr>
        <w:tab/>
        <w:t>ASUSTeK</w:t>
      </w:r>
    </w:p>
    <w:p w14:paraId="180FD14C"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R2-1910064</w:t>
      </w:r>
      <w:r w:rsidRPr="00006D0A">
        <w:rPr>
          <w:rStyle w:val="Hyperlink"/>
          <w:rFonts w:ascii="Times New Roman" w:hAnsi="Times New Roman"/>
          <w:color w:val="auto"/>
          <w:szCs w:val="20"/>
          <w:u w:val="none"/>
        </w:rPr>
        <w:tab/>
        <w:t>MPDCCH performance improvement using CRS</w:t>
      </w:r>
      <w:r w:rsidRPr="00006D0A">
        <w:rPr>
          <w:rStyle w:val="Hyperlink"/>
          <w:rFonts w:ascii="Times New Roman" w:hAnsi="Times New Roman"/>
          <w:color w:val="auto"/>
          <w:szCs w:val="20"/>
          <w:u w:val="none"/>
        </w:rPr>
        <w:tab/>
        <w:t>Huawei, HiSilicon</w:t>
      </w:r>
    </w:p>
    <w:p w14:paraId="31DD208F"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R2-1910427</w:t>
      </w:r>
      <w:r w:rsidRPr="00006D0A">
        <w:rPr>
          <w:rStyle w:val="Hyperlink"/>
          <w:rFonts w:ascii="Times New Roman" w:hAnsi="Times New Roman"/>
          <w:color w:val="auto"/>
          <w:szCs w:val="20"/>
          <w:u w:val="none"/>
        </w:rPr>
        <w:tab/>
        <w:t>MPDCCH performance improvement for LTE-M</w:t>
      </w:r>
      <w:r w:rsidRPr="00006D0A">
        <w:rPr>
          <w:rStyle w:val="Hyperlink"/>
          <w:rFonts w:ascii="Times New Roman" w:hAnsi="Times New Roman"/>
          <w:color w:val="auto"/>
          <w:szCs w:val="20"/>
          <w:u w:val="none"/>
        </w:rPr>
        <w:tab/>
        <w:t>Ericsson</w:t>
      </w:r>
    </w:p>
    <w:p w14:paraId="0B36E08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R2-1908608</w:t>
      </w:r>
      <w:r w:rsidRPr="00006D0A">
        <w:rPr>
          <w:rStyle w:val="Hyperlink"/>
          <w:rFonts w:ascii="Times New Roman" w:hAnsi="Times New Roman"/>
          <w:color w:val="auto"/>
          <w:szCs w:val="20"/>
          <w:u w:val="none"/>
        </w:rPr>
        <w:tab/>
        <w:t>LS on channel quality report in connected mode for NB-IoT (R1-1907624; contact: Huawei)</w:t>
      </w:r>
      <w:r w:rsidRPr="00006D0A">
        <w:rPr>
          <w:rStyle w:val="Hyperlink"/>
          <w:rFonts w:ascii="Times New Roman" w:hAnsi="Times New Roman"/>
          <w:color w:val="auto"/>
          <w:szCs w:val="20"/>
          <w:u w:val="none"/>
        </w:rPr>
        <w:tab/>
        <w:t>RAN1</w:t>
      </w:r>
    </w:p>
    <w:p w14:paraId="53502E9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R2-1908609</w:t>
      </w:r>
      <w:r w:rsidRPr="00006D0A">
        <w:rPr>
          <w:rStyle w:val="Hyperlink"/>
          <w:rFonts w:ascii="Times New Roman" w:hAnsi="Times New Roman"/>
          <w:color w:val="auto"/>
          <w:szCs w:val="20"/>
          <w:u w:val="none"/>
        </w:rPr>
        <w:tab/>
        <w:t>LS to RAN on Coexistence of NB-IoT with NR (R1-1907635; contact: Huawei)</w:t>
      </w:r>
      <w:r w:rsidRPr="00006D0A">
        <w:rPr>
          <w:rStyle w:val="Hyperlink"/>
          <w:rFonts w:ascii="Times New Roman" w:hAnsi="Times New Roman"/>
          <w:color w:val="auto"/>
          <w:szCs w:val="20"/>
          <w:u w:val="none"/>
        </w:rPr>
        <w:tab/>
        <w:t>RAN1</w:t>
      </w:r>
    </w:p>
    <w:p w14:paraId="46188D1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R2-1908642</w:t>
      </w:r>
      <w:r w:rsidRPr="00006D0A">
        <w:rPr>
          <w:rStyle w:val="Hyperlink"/>
          <w:rFonts w:ascii="Times New Roman" w:hAnsi="Times New Roman"/>
          <w:color w:val="auto"/>
          <w:szCs w:val="20"/>
          <w:u w:val="none"/>
        </w:rPr>
        <w:tab/>
        <w:t>Reply to LS on non-anchor carrier idle mode measurements for RRM (R4-1907735; contact: Qualcomm)</w:t>
      </w:r>
      <w:r w:rsidRPr="00006D0A">
        <w:rPr>
          <w:rStyle w:val="Hyperlink"/>
          <w:rFonts w:ascii="Times New Roman" w:hAnsi="Times New Roman"/>
          <w:color w:val="auto"/>
          <w:szCs w:val="20"/>
          <w:u w:val="none"/>
        </w:rPr>
        <w:tab/>
        <w:t>RAN4</w:t>
      </w:r>
    </w:p>
    <w:p w14:paraId="36E92EE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R2-1908658</w:t>
      </w:r>
      <w:r w:rsidRPr="00006D0A">
        <w:rPr>
          <w:rStyle w:val="Hyperlink"/>
          <w:rFonts w:ascii="Times New Roman" w:hAnsi="Times New Roman"/>
          <w:color w:val="auto"/>
          <w:szCs w:val="20"/>
          <w:u w:val="none"/>
        </w:rPr>
        <w:tab/>
        <w:t>Reply LS on support for flow based QoS &amp; slicing for NB-IoT &amp; eMTC connected to 5GC (S2-1908552; contact: Qualcomm)</w:t>
      </w:r>
      <w:r w:rsidRPr="00006D0A">
        <w:rPr>
          <w:rStyle w:val="Hyperlink"/>
          <w:rFonts w:ascii="Times New Roman" w:hAnsi="Times New Roman"/>
          <w:color w:val="auto"/>
          <w:szCs w:val="20"/>
          <w:u w:val="none"/>
        </w:rPr>
        <w:tab/>
        <w:t>SA2</w:t>
      </w:r>
    </w:p>
    <w:p w14:paraId="2AB835D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R2-1908659</w:t>
      </w:r>
      <w:r w:rsidRPr="00006D0A">
        <w:rPr>
          <w:rStyle w:val="Hyperlink"/>
          <w:rFonts w:ascii="Times New Roman" w:hAnsi="Times New Roman"/>
          <w:color w:val="auto"/>
          <w:szCs w:val="20"/>
          <w:u w:val="none"/>
        </w:rPr>
        <w:tab/>
        <w:t>Reply LS on RRC Connection Re-Establishment for CP for NB-IoT connected to 5GC (S2-1908553; contact: Huawei)</w:t>
      </w:r>
      <w:r w:rsidRPr="00006D0A">
        <w:rPr>
          <w:rStyle w:val="Hyperlink"/>
          <w:rFonts w:ascii="Times New Roman" w:hAnsi="Times New Roman"/>
          <w:color w:val="auto"/>
          <w:szCs w:val="20"/>
          <w:u w:val="none"/>
        </w:rPr>
        <w:tab/>
        <w:t>SA2</w:t>
      </w:r>
    </w:p>
    <w:p w14:paraId="77F5891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R2-1908661</w:t>
      </w:r>
      <w:r w:rsidRPr="00006D0A">
        <w:rPr>
          <w:rStyle w:val="Hyperlink"/>
          <w:rFonts w:ascii="Times New Roman" w:hAnsi="Times New Roman"/>
          <w:color w:val="auto"/>
          <w:szCs w:val="20"/>
          <w:u w:val="none"/>
        </w:rPr>
        <w:tab/>
        <w:t>Reply LS on assistance indication for WUS grouping (S2-1908625; contact: Huawei)</w:t>
      </w:r>
      <w:r w:rsidRPr="00006D0A">
        <w:rPr>
          <w:rStyle w:val="Hyperlink"/>
          <w:rFonts w:ascii="Times New Roman" w:hAnsi="Times New Roman"/>
          <w:color w:val="auto"/>
          <w:szCs w:val="20"/>
          <w:u w:val="none"/>
        </w:rPr>
        <w:tab/>
        <w:t>SA2</w:t>
      </w:r>
    </w:p>
    <w:p w14:paraId="2198FBF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R2-1908669</w:t>
      </w:r>
      <w:r w:rsidRPr="00006D0A">
        <w:rPr>
          <w:rStyle w:val="Hyperlink"/>
          <w:rFonts w:ascii="Times New Roman" w:hAnsi="Times New Roman"/>
          <w:color w:val="auto"/>
          <w:szCs w:val="20"/>
          <w:u w:val="none"/>
        </w:rPr>
        <w:tab/>
        <w:t>Reply LS on RRC Connection Reestablishment for CP for NB-IoT connected to 5GC (S3-192394; contact: Huawei)</w:t>
      </w:r>
      <w:r w:rsidRPr="00006D0A">
        <w:rPr>
          <w:rStyle w:val="Hyperlink"/>
          <w:rFonts w:ascii="Times New Roman" w:hAnsi="Times New Roman"/>
          <w:color w:val="auto"/>
          <w:szCs w:val="20"/>
          <w:u w:val="none"/>
        </w:rPr>
        <w:tab/>
        <w:t>SA3</w:t>
      </w:r>
    </w:p>
    <w:p w14:paraId="05080170"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R2-1909425</w:t>
      </w:r>
      <w:r w:rsidRPr="00006D0A">
        <w:rPr>
          <w:rStyle w:val="Hyperlink"/>
          <w:rFonts w:ascii="Times New Roman" w:hAnsi="Times New Roman"/>
          <w:color w:val="auto"/>
          <w:szCs w:val="20"/>
          <w:u w:val="none"/>
        </w:rPr>
        <w:tab/>
        <w:t>RAN2 agreements for Rel-16 additional enhancements for NB-IoT and MTC</w:t>
      </w:r>
      <w:r w:rsidRPr="00006D0A">
        <w:rPr>
          <w:rStyle w:val="Hyperlink"/>
          <w:rFonts w:ascii="Times New Roman" w:hAnsi="Times New Roman"/>
          <w:color w:val="auto"/>
          <w:szCs w:val="20"/>
          <w:u w:val="none"/>
        </w:rPr>
        <w:tab/>
        <w:t>Document Rapporteur (BlackBerry)</w:t>
      </w:r>
    </w:p>
    <w:p w14:paraId="1F2BE81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R2-1910160</w:t>
      </w:r>
      <w:r w:rsidRPr="00006D0A">
        <w:rPr>
          <w:rStyle w:val="Hyperlink"/>
          <w:rFonts w:ascii="Times New Roman" w:hAnsi="Times New Roman"/>
          <w:color w:val="auto"/>
          <w:szCs w:val="20"/>
          <w:u w:val="none"/>
        </w:rPr>
        <w:tab/>
        <w:t>Introduction of additional enhancements for NB-IoT</w:t>
      </w:r>
      <w:r w:rsidRPr="00006D0A">
        <w:rPr>
          <w:rStyle w:val="Hyperlink"/>
          <w:rFonts w:ascii="Times New Roman" w:hAnsi="Times New Roman"/>
          <w:color w:val="auto"/>
          <w:szCs w:val="20"/>
          <w:u w:val="none"/>
        </w:rPr>
        <w:tab/>
        <w:t>Huawei</w:t>
      </w:r>
    </w:p>
    <w:p w14:paraId="7272F83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R2-1910161</w:t>
      </w:r>
      <w:r w:rsidRPr="00006D0A">
        <w:rPr>
          <w:rStyle w:val="Hyperlink"/>
          <w:rFonts w:ascii="Times New Roman" w:hAnsi="Times New Roman"/>
          <w:color w:val="auto"/>
          <w:szCs w:val="20"/>
          <w:u w:val="none"/>
        </w:rPr>
        <w:tab/>
        <w:t>Introduction of additional enhancements for NB-IoT in TS 36.331</w:t>
      </w:r>
      <w:r w:rsidRPr="00006D0A">
        <w:rPr>
          <w:rStyle w:val="Hyperlink"/>
          <w:rFonts w:ascii="Times New Roman" w:hAnsi="Times New Roman"/>
          <w:color w:val="auto"/>
          <w:szCs w:val="20"/>
          <w:u w:val="none"/>
        </w:rPr>
        <w:tab/>
        <w:t>Huawei</w:t>
      </w:r>
    </w:p>
    <w:p w14:paraId="3FA86118"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R2-1911520</w:t>
      </w:r>
      <w:r w:rsidRPr="00006D0A">
        <w:rPr>
          <w:rStyle w:val="Hyperlink"/>
          <w:rFonts w:ascii="Times New Roman" w:hAnsi="Times New Roman"/>
          <w:color w:val="auto"/>
          <w:szCs w:val="20"/>
          <w:u w:val="none"/>
        </w:rPr>
        <w:tab/>
        <w:t>Reply LS on UAC for NB-IoT (S1-192707; contact: Qualcomm)</w:t>
      </w:r>
      <w:r w:rsidRPr="00006D0A">
        <w:rPr>
          <w:rStyle w:val="Hyperlink"/>
          <w:rFonts w:ascii="Times New Roman" w:hAnsi="Times New Roman"/>
          <w:color w:val="auto"/>
          <w:szCs w:val="20"/>
          <w:u w:val="none"/>
        </w:rPr>
        <w:tab/>
        <w:t>SA1</w:t>
      </w:r>
    </w:p>
    <w:p w14:paraId="39A1A1C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R2-1908871</w:t>
      </w:r>
      <w:r w:rsidRPr="00006D0A">
        <w:rPr>
          <w:rStyle w:val="Hyperlink"/>
          <w:rFonts w:ascii="Times New Roman" w:hAnsi="Times New Roman"/>
          <w:color w:val="auto"/>
          <w:szCs w:val="20"/>
          <w:u w:val="none"/>
        </w:rPr>
        <w:tab/>
        <w:t>Remaining issues for connection to 5GC</w:t>
      </w:r>
      <w:r w:rsidRPr="00006D0A">
        <w:rPr>
          <w:rStyle w:val="Hyperlink"/>
          <w:rFonts w:ascii="Times New Roman" w:hAnsi="Times New Roman"/>
          <w:color w:val="auto"/>
          <w:szCs w:val="20"/>
          <w:u w:val="none"/>
        </w:rPr>
        <w:tab/>
        <w:t>ZTE Corporation, Sanechips</w:t>
      </w:r>
    </w:p>
    <w:p w14:paraId="08C7EA6C" w14:textId="3F7E836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R2-1909548</w:t>
      </w:r>
      <w:r w:rsidRPr="00006D0A">
        <w:rPr>
          <w:rStyle w:val="Hyperlink"/>
          <w:rFonts w:ascii="Times New Roman" w:hAnsi="Times New Roman"/>
          <w:color w:val="auto"/>
          <w:szCs w:val="20"/>
          <w:u w:val="none"/>
        </w:rPr>
        <w:tab/>
        <w:t>Rema</w:t>
      </w:r>
      <w:r w:rsidR="00FB3529" w:rsidRPr="00006D0A">
        <w:rPr>
          <w:rStyle w:val="Hyperlink"/>
          <w:rFonts w:ascii="Times New Roman" w:hAnsi="Times New Roman"/>
          <w:color w:val="auto"/>
          <w:szCs w:val="20"/>
          <w:u w:val="none"/>
        </w:rPr>
        <w:t>i</w:t>
      </w:r>
      <w:r w:rsidRPr="00006D0A">
        <w:rPr>
          <w:rStyle w:val="Hyperlink"/>
          <w:rFonts w:ascii="Times New Roman" w:hAnsi="Times New Roman"/>
          <w:color w:val="auto"/>
          <w:szCs w:val="20"/>
          <w:u w:val="none"/>
        </w:rPr>
        <w:t>ning issues on the support of 5GCN connectivity</w:t>
      </w:r>
      <w:r w:rsidRPr="00006D0A">
        <w:rPr>
          <w:rStyle w:val="Hyperlink"/>
          <w:rFonts w:ascii="Times New Roman" w:hAnsi="Times New Roman"/>
          <w:color w:val="auto"/>
          <w:szCs w:val="20"/>
          <w:u w:val="none"/>
        </w:rPr>
        <w:tab/>
        <w:t>Intel Corporation</w:t>
      </w:r>
    </w:p>
    <w:p w14:paraId="7878DB4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R2-1910182</w:t>
      </w:r>
      <w:r w:rsidRPr="00006D0A">
        <w:rPr>
          <w:rStyle w:val="Hyperlink"/>
          <w:rFonts w:ascii="Times New Roman" w:hAnsi="Times New Roman"/>
          <w:color w:val="auto"/>
          <w:szCs w:val="20"/>
          <w:u w:val="none"/>
        </w:rPr>
        <w:tab/>
        <w:t>AS RAI for eMTC and NB-IoT connection to 5GC</w:t>
      </w:r>
      <w:r w:rsidRPr="00006D0A">
        <w:rPr>
          <w:rStyle w:val="Hyperlink"/>
          <w:rFonts w:ascii="Times New Roman" w:hAnsi="Times New Roman"/>
          <w:color w:val="auto"/>
          <w:szCs w:val="20"/>
          <w:u w:val="none"/>
        </w:rPr>
        <w:tab/>
        <w:t>Huawei, HiSilicon</w:t>
      </w:r>
    </w:p>
    <w:p w14:paraId="4F80BC1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R2-1910184</w:t>
      </w:r>
      <w:r w:rsidRPr="00006D0A">
        <w:rPr>
          <w:rStyle w:val="Hyperlink"/>
          <w:rFonts w:ascii="Times New Roman" w:hAnsi="Times New Roman"/>
          <w:color w:val="auto"/>
          <w:szCs w:val="20"/>
          <w:u w:val="none"/>
        </w:rPr>
        <w:tab/>
        <w:t>Support of Slicing and 5G QoS framework for NB-IoT and eMTC connected to 5GC</w:t>
      </w:r>
      <w:r w:rsidRPr="00006D0A">
        <w:rPr>
          <w:rStyle w:val="Hyperlink"/>
          <w:rFonts w:ascii="Times New Roman" w:hAnsi="Times New Roman"/>
          <w:color w:val="auto"/>
          <w:szCs w:val="20"/>
          <w:u w:val="none"/>
        </w:rPr>
        <w:tab/>
        <w:t>Huawei, HiSilicon</w:t>
      </w:r>
    </w:p>
    <w:p w14:paraId="18BC5F8D"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R2-1910439</w:t>
      </w:r>
      <w:r w:rsidRPr="00006D0A">
        <w:rPr>
          <w:rStyle w:val="Hyperlink"/>
          <w:rFonts w:ascii="Times New Roman" w:hAnsi="Times New Roman"/>
          <w:color w:val="auto"/>
          <w:szCs w:val="20"/>
          <w:u w:val="none"/>
        </w:rPr>
        <w:tab/>
        <w:t>Support for flow based QoS and slicing for NB-IoT and eMTC connected to 5GC</w:t>
      </w:r>
      <w:r w:rsidRPr="00006D0A">
        <w:rPr>
          <w:rStyle w:val="Hyperlink"/>
          <w:rFonts w:ascii="Times New Roman" w:hAnsi="Times New Roman"/>
          <w:color w:val="auto"/>
          <w:szCs w:val="20"/>
          <w:u w:val="none"/>
        </w:rPr>
        <w:tab/>
        <w:t>Ericsson</w:t>
      </w:r>
    </w:p>
    <w:p w14:paraId="0DAA699C"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R2-1910440</w:t>
      </w:r>
      <w:r w:rsidRPr="00006D0A">
        <w:rPr>
          <w:rStyle w:val="Hyperlink"/>
          <w:rFonts w:ascii="Times New Roman" w:hAnsi="Times New Roman"/>
          <w:color w:val="auto"/>
          <w:szCs w:val="20"/>
          <w:u w:val="none"/>
        </w:rPr>
        <w:tab/>
        <w:t>Other open issues when connecting eMTC and NB-IoT to 5GC</w:t>
      </w:r>
      <w:r w:rsidRPr="00006D0A">
        <w:rPr>
          <w:rStyle w:val="Hyperlink"/>
          <w:rFonts w:ascii="Times New Roman" w:hAnsi="Times New Roman"/>
          <w:color w:val="auto"/>
          <w:szCs w:val="20"/>
          <w:u w:val="none"/>
        </w:rPr>
        <w:tab/>
        <w:t>Ericsson</w:t>
      </w:r>
    </w:p>
    <w:p w14:paraId="5DA240C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lastRenderedPageBreak/>
        <w:t>R2-1910467</w:t>
      </w:r>
      <w:r w:rsidRPr="00006D0A">
        <w:rPr>
          <w:rStyle w:val="Hyperlink"/>
          <w:rFonts w:ascii="Times New Roman" w:hAnsi="Times New Roman"/>
          <w:color w:val="auto"/>
          <w:szCs w:val="20"/>
          <w:u w:val="none"/>
        </w:rPr>
        <w:tab/>
        <w:t>UAC information change indication in 5GC</w:t>
      </w:r>
      <w:r w:rsidRPr="00006D0A">
        <w:rPr>
          <w:rStyle w:val="Hyperlink"/>
          <w:rFonts w:ascii="Times New Roman" w:hAnsi="Times New Roman"/>
          <w:color w:val="auto"/>
          <w:szCs w:val="20"/>
          <w:u w:val="none"/>
        </w:rPr>
        <w:tab/>
        <w:t>Qualcomm Incorporated</w:t>
      </w:r>
    </w:p>
    <w:p w14:paraId="349C6B4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R2-1910469</w:t>
      </w:r>
      <w:r w:rsidRPr="00006D0A">
        <w:rPr>
          <w:rStyle w:val="Hyperlink"/>
          <w:rFonts w:ascii="Times New Roman" w:hAnsi="Times New Roman"/>
          <w:color w:val="auto"/>
          <w:szCs w:val="20"/>
          <w:u w:val="none"/>
        </w:rPr>
        <w:tab/>
        <w:t>Idle Mode cell reselection based on CN type supported</w:t>
      </w:r>
      <w:r w:rsidRPr="00006D0A">
        <w:rPr>
          <w:rStyle w:val="Hyperlink"/>
          <w:rFonts w:ascii="Times New Roman" w:hAnsi="Times New Roman"/>
          <w:color w:val="auto"/>
          <w:szCs w:val="20"/>
          <w:u w:val="none"/>
        </w:rPr>
        <w:tab/>
        <w:t>Qualcomm Incorporated</w:t>
      </w:r>
    </w:p>
    <w:p w14:paraId="6FCCAA8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R2-1910470</w:t>
      </w:r>
      <w:r w:rsidRPr="00006D0A">
        <w:rPr>
          <w:rStyle w:val="Hyperlink"/>
          <w:rFonts w:ascii="Times New Roman" w:hAnsi="Times New Roman"/>
          <w:color w:val="auto"/>
          <w:szCs w:val="20"/>
          <w:u w:val="none"/>
        </w:rPr>
        <w:tab/>
        <w:t>Access stratum enhancements to support 5GC QoS, Slicing features for both NB-IoT and eMTC</w:t>
      </w:r>
      <w:r w:rsidRPr="00006D0A">
        <w:rPr>
          <w:rStyle w:val="Hyperlink"/>
          <w:rFonts w:ascii="Times New Roman" w:hAnsi="Times New Roman"/>
          <w:color w:val="auto"/>
          <w:szCs w:val="20"/>
          <w:u w:val="none"/>
        </w:rPr>
        <w:tab/>
        <w:t>Qualcomm Incorporated</w:t>
      </w:r>
    </w:p>
    <w:p w14:paraId="19B7FE07"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R2-1910471</w:t>
      </w:r>
      <w:r w:rsidRPr="00006D0A">
        <w:rPr>
          <w:rStyle w:val="Hyperlink"/>
          <w:rFonts w:ascii="Times New Roman" w:hAnsi="Times New Roman"/>
          <w:color w:val="auto"/>
          <w:szCs w:val="20"/>
          <w:u w:val="none"/>
        </w:rPr>
        <w:tab/>
        <w:t>Access stratum changes to support Non-EDT control plane optimization for eMTC/NB-IoT connected to 5GC</w:t>
      </w:r>
      <w:r w:rsidRPr="00006D0A">
        <w:rPr>
          <w:rStyle w:val="Hyperlink"/>
          <w:rFonts w:ascii="Times New Roman" w:hAnsi="Times New Roman"/>
          <w:color w:val="auto"/>
          <w:szCs w:val="20"/>
          <w:u w:val="none"/>
        </w:rPr>
        <w:tab/>
        <w:t>Qualcomm Incorporated</w:t>
      </w:r>
    </w:p>
    <w:p w14:paraId="4299108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R2-1910472</w:t>
      </w:r>
      <w:r w:rsidRPr="00006D0A">
        <w:rPr>
          <w:rStyle w:val="Hyperlink"/>
          <w:rFonts w:ascii="Times New Roman" w:hAnsi="Times New Roman"/>
          <w:color w:val="auto"/>
          <w:szCs w:val="20"/>
          <w:u w:val="none"/>
        </w:rPr>
        <w:tab/>
        <w:t>Access Stratum Release Assistance Indicator for eMTC and NB-IoT connected to 5GC</w:t>
      </w:r>
      <w:r w:rsidRPr="00006D0A">
        <w:rPr>
          <w:rStyle w:val="Hyperlink"/>
          <w:rFonts w:ascii="Times New Roman" w:hAnsi="Times New Roman"/>
          <w:color w:val="auto"/>
          <w:szCs w:val="20"/>
          <w:u w:val="none"/>
        </w:rPr>
        <w:tab/>
        <w:t>Qualcomm Incorporated</w:t>
      </w:r>
    </w:p>
    <w:p w14:paraId="051B2D63"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R2-1910473</w:t>
      </w:r>
      <w:r w:rsidRPr="00006D0A">
        <w:rPr>
          <w:rStyle w:val="Hyperlink"/>
          <w:rFonts w:ascii="Times New Roman" w:hAnsi="Times New Roman"/>
          <w:color w:val="auto"/>
          <w:szCs w:val="20"/>
          <w:u w:val="none"/>
        </w:rPr>
        <w:tab/>
        <w:t>PDCP type to be used for NB-IoT and eMTC connected to 5GC</w:t>
      </w:r>
      <w:r w:rsidRPr="00006D0A">
        <w:rPr>
          <w:rStyle w:val="Hyperlink"/>
          <w:rFonts w:ascii="Times New Roman" w:hAnsi="Times New Roman"/>
          <w:color w:val="auto"/>
          <w:szCs w:val="20"/>
          <w:u w:val="none"/>
        </w:rPr>
        <w:tab/>
        <w:t>Qualcomm Incorporated</w:t>
      </w:r>
    </w:p>
    <w:p w14:paraId="7EA8E07D"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R2-1911507</w:t>
      </w:r>
      <w:r w:rsidRPr="00006D0A">
        <w:rPr>
          <w:rStyle w:val="Hyperlink"/>
          <w:rFonts w:ascii="Times New Roman" w:hAnsi="Times New Roman"/>
          <w:color w:val="auto"/>
          <w:szCs w:val="20"/>
          <w:u w:val="none"/>
        </w:rPr>
        <w:tab/>
        <w:t>Support for flow based QoS and slicing for NB-IoT and eMTC connected to 5GC</w:t>
      </w:r>
      <w:r w:rsidRPr="00006D0A">
        <w:rPr>
          <w:rStyle w:val="Hyperlink"/>
          <w:rFonts w:ascii="Times New Roman" w:hAnsi="Times New Roman"/>
          <w:color w:val="auto"/>
          <w:szCs w:val="20"/>
          <w:u w:val="none"/>
        </w:rPr>
        <w:tab/>
        <w:t>Ericsson</w:t>
      </w:r>
    </w:p>
    <w:p w14:paraId="2FB91E1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R2-1911521</w:t>
      </w:r>
      <w:r w:rsidRPr="00006D0A">
        <w:rPr>
          <w:rStyle w:val="Hyperlink"/>
          <w:rFonts w:ascii="Times New Roman" w:hAnsi="Times New Roman"/>
          <w:color w:val="auto"/>
          <w:szCs w:val="20"/>
          <w:u w:val="none"/>
        </w:rPr>
        <w:tab/>
        <w:t>Reply LS on UAC for NB-IoT</w:t>
      </w:r>
      <w:r w:rsidRPr="00006D0A">
        <w:rPr>
          <w:rStyle w:val="Hyperlink"/>
          <w:rFonts w:ascii="Times New Roman" w:hAnsi="Times New Roman"/>
          <w:color w:val="auto"/>
          <w:szCs w:val="20"/>
          <w:u w:val="none"/>
        </w:rPr>
        <w:tab/>
        <w:t>Qualcomm Incorporated</w:t>
      </w:r>
    </w:p>
    <w:p w14:paraId="6BC40370"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R2-1911577</w:t>
      </w:r>
      <w:r w:rsidRPr="00006D0A">
        <w:rPr>
          <w:rStyle w:val="Hyperlink"/>
          <w:rFonts w:ascii="Times New Roman" w:hAnsi="Times New Roman"/>
          <w:color w:val="auto"/>
          <w:szCs w:val="20"/>
          <w:u w:val="none"/>
        </w:rPr>
        <w:tab/>
        <w:t>Reply LS on UAC for NB-IoT</w:t>
      </w:r>
      <w:r w:rsidRPr="00006D0A">
        <w:rPr>
          <w:rStyle w:val="Hyperlink"/>
          <w:rFonts w:ascii="Times New Roman" w:hAnsi="Times New Roman"/>
          <w:color w:val="auto"/>
          <w:szCs w:val="20"/>
          <w:u w:val="none"/>
        </w:rPr>
        <w:tab/>
        <w:t>Qualcomm Incorporated</w:t>
      </w:r>
    </w:p>
    <w:p w14:paraId="59C4CA8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R2-1911588</w:t>
      </w:r>
      <w:r w:rsidRPr="00006D0A">
        <w:rPr>
          <w:rStyle w:val="Hyperlink"/>
          <w:rFonts w:ascii="Times New Roman" w:hAnsi="Times New Roman"/>
          <w:color w:val="auto"/>
          <w:szCs w:val="20"/>
          <w:u w:val="none"/>
        </w:rPr>
        <w:tab/>
        <w:t>Reply LS on UAC for NB-IoT</w:t>
      </w:r>
      <w:r w:rsidRPr="00006D0A">
        <w:rPr>
          <w:rStyle w:val="Hyperlink"/>
          <w:rFonts w:ascii="Times New Roman" w:hAnsi="Times New Roman"/>
          <w:color w:val="auto"/>
          <w:szCs w:val="20"/>
          <w:u w:val="none"/>
        </w:rPr>
        <w:tab/>
        <w:t>RAN2</w:t>
      </w:r>
    </w:p>
    <w:p w14:paraId="6D9AC48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R2-1911865</w:t>
      </w:r>
      <w:r w:rsidRPr="00006D0A">
        <w:rPr>
          <w:rStyle w:val="Hyperlink"/>
          <w:rFonts w:ascii="Times New Roman" w:hAnsi="Times New Roman"/>
          <w:color w:val="auto"/>
          <w:szCs w:val="20"/>
          <w:u w:val="none"/>
        </w:rPr>
        <w:tab/>
        <w:t>Reply LS on UAC for NB-IoT</w:t>
      </w:r>
      <w:r w:rsidRPr="00006D0A">
        <w:rPr>
          <w:rStyle w:val="Hyperlink"/>
          <w:rFonts w:ascii="Times New Roman" w:hAnsi="Times New Roman"/>
          <w:color w:val="auto"/>
          <w:szCs w:val="20"/>
          <w:u w:val="none"/>
        </w:rPr>
        <w:tab/>
        <w:t>RAN2</w:t>
      </w:r>
    </w:p>
    <w:p w14:paraId="657187C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R2-1910181</w:t>
      </w:r>
      <w:r w:rsidRPr="00006D0A">
        <w:rPr>
          <w:rStyle w:val="Hyperlink"/>
          <w:rFonts w:ascii="Times New Roman" w:hAnsi="Times New Roman"/>
          <w:color w:val="auto"/>
          <w:szCs w:val="20"/>
          <w:u w:val="none"/>
        </w:rPr>
        <w:tab/>
        <w:t>Support of RRC connection Re-establishment for the Control plane for NB-IoT connected to 5GC</w:t>
      </w:r>
      <w:r w:rsidRPr="00006D0A">
        <w:rPr>
          <w:rStyle w:val="Hyperlink"/>
          <w:rFonts w:ascii="Times New Roman" w:hAnsi="Times New Roman"/>
          <w:color w:val="auto"/>
          <w:szCs w:val="20"/>
          <w:u w:val="none"/>
        </w:rPr>
        <w:tab/>
        <w:t>Huawei, HiSilicon</w:t>
      </w:r>
    </w:p>
    <w:p w14:paraId="4F73453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R2-1908869</w:t>
      </w:r>
      <w:r w:rsidRPr="00006D0A">
        <w:rPr>
          <w:rStyle w:val="Hyperlink"/>
          <w:rFonts w:ascii="Times New Roman" w:hAnsi="Times New Roman"/>
          <w:color w:val="auto"/>
          <w:szCs w:val="20"/>
          <w:u w:val="none"/>
        </w:rPr>
        <w:tab/>
        <w:t>Further consideration on service based UE grouping for WUS</w:t>
      </w:r>
      <w:r w:rsidRPr="00006D0A">
        <w:rPr>
          <w:rStyle w:val="Hyperlink"/>
          <w:rFonts w:ascii="Times New Roman" w:hAnsi="Times New Roman"/>
          <w:color w:val="auto"/>
          <w:szCs w:val="20"/>
          <w:u w:val="none"/>
        </w:rPr>
        <w:tab/>
        <w:t>ZTE Corporation, Sanechips</w:t>
      </w:r>
    </w:p>
    <w:p w14:paraId="14326FD3"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R2-1908870</w:t>
      </w:r>
      <w:r w:rsidRPr="00006D0A">
        <w:rPr>
          <w:rStyle w:val="Hyperlink"/>
          <w:rFonts w:ascii="Times New Roman" w:hAnsi="Times New Roman"/>
          <w:color w:val="auto"/>
          <w:szCs w:val="20"/>
          <w:u w:val="none"/>
        </w:rPr>
        <w:tab/>
        <w:t>Other remaining issues of UE grouping for WUS</w:t>
      </w:r>
      <w:r w:rsidRPr="00006D0A">
        <w:rPr>
          <w:rStyle w:val="Hyperlink"/>
          <w:rFonts w:ascii="Times New Roman" w:hAnsi="Times New Roman"/>
          <w:color w:val="auto"/>
          <w:szCs w:val="20"/>
          <w:u w:val="none"/>
        </w:rPr>
        <w:tab/>
        <w:t>ZTE Corporation, Sanechips</w:t>
      </w:r>
    </w:p>
    <w:p w14:paraId="6DF8B14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R2-1909910</w:t>
      </w:r>
      <w:r w:rsidRPr="00006D0A">
        <w:rPr>
          <w:rStyle w:val="Hyperlink"/>
          <w:rFonts w:ascii="Times New Roman" w:hAnsi="Times New Roman"/>
          <w:color w:val="auto"/>
          <w:szCs w:val="20"/>
          <w:u w:val="none"/>
        </w:rPr>
        <w:tab/>
        <w:t>On supporting UE-group wake-up signal for MTC/NB-IoT</w:t>
      </w:r>
      <w:r w:rsidRPr="00006D0A">
        <w:rPr>
          <w:rStyle w:val="Hyperlink"/>
          <w:rFonts w:ascii="Times New Roman" w:hAnsi="Times New Roman"/>
          <w:color w:val="auto"/>
          <w:szCs w:val="20"/>
          <w:u w:val="none"/>
        </w:rPr>
        <w:tab/>
        <w:t>Sony</w:t>
      </w:r>
    </w:p>
    <w:p w14:paraId="78B55FB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R2-1910177</w:t>
      </w:r>
      <w:r w:rsidRPr="00006D0A">
        <w:rPr>
          <w:rStyle w:val="Hyperlink"/>
          <w:rFonts w:ascii="Times New Roman" w:hAnsi="Times New Roman"/>
          <w:color w:val="auto"/>
          <w:szCs w:val="20"/>
          <w:u w:val="none"/>
        </w:rPr>
        <w:tab/>
        <w:t>Discussion on reply LS from SA2 on GWUS</w:t>
      </w:r>
      <w:r w:rsidRPr="00006D0A">
        <w:rPr>
          <w:rStyle w:val="Hyperlink"/>
          <w:rFonts w:ascii="Times New Roman" w:hAnsi="Times New Roman"/>
          <w:color w:val="auto"/>
          <w:szCs w:val="20"/>
          <w:u w:val="none"/>
        </w:rPr>
        <w:tab/>
        <w:t>Huawei, HiSilicon</w:t>
      </w:r>
    </w:p>
    <w:p w14:paraId="6125931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R2-1910178</w:t>
      </w:r>
      <w:r w:rsidRPr="00006D0A">
        <w:rPr>
          <w:rStyle w:val="Hyperlink"/>
          <w:rFonts w:ascii="Times New Roman" w:hAnsi="Times New Roman"/>
          <w:color w:val="auto"/>
          <w:szCs w:val="20"/>
          <w:u w:val="none"/>
        </w:rPr>
        <w:tab/>
        <w:t>[Draft] Reply LS on assistance indication for WUS</w:t>
      </w:r>
      <w:r w:rsidRPr="00006D0A">
        <w:rPr>
          <w:rStyle w:val="Hyperlink"/>
          <w:rFonts w:ascii="Times New Roman" w:hAnsi="Times New Roman"/>
          <w:color w:val="auto"/>
          <w:szCs w:val="20"/>
          <w:u w:val="none"/>
        </w:rPr>
        <w:tab/>
        <w:t>Huawei</w:t>
      </w:r>
    </w:p>
    <w:p w14:paraId="7987FE2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R2-1910294</w:t>
      </w:r>
      <w:r w:rsidRPr="00006D0A">
        <w:rPr>
          <w:rStyle w:val="Hyperlink"/>
          <w:rFonts w:ascii="Times New Roman" w:hAnsi="Times New Roman"/>
          <w:color w:val="auto"/>
          <w:szCs w:val="20"/>
          <w:u w:val="none"/>
        </w:rPr>
        <w:tab/>
        <w:t>Consideration on paging probability based UE grouping</w:t>
      </w:r>
      <w:r w:rsidRPr="00006D0A">
        <w:rPr>
          <w:rStyle w:val="Hyperlink"/>
          <w:rFonts w:ascii="Times New Roman" w:hAnsi="Times New Roman"/>
          <w:color w:val="auto"/>
          <w:szCs w:val="20"/>
          <w:u w:val="none"/>
        </w:rPr>
        <w:tab/>
        <w:t>Lenovo, Motorola Mobility</w:t>
      </w:r>
    </w:p>
    <w:p w14:paraId="712E8F4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R2-1910432</w:t>
      </w:r>
      <w:r w:rsidRPr="00006D0A">
        <w:rPr>
          <w:rStyle w:val="Hyperlink"/>
          <w:rFonts w:ascii="Times New Roman" w:hAnsi="Times New Roman"/>
          <w:color w:val="auto"/>
          <w:szCs w:val="20"/>
          <w:u w:val="none"/>
        </w:rPr>
        <w:tab/>
        <w:t>Mobility based WUS grouping</w:t>
      </w:r>
      <w:r w:rsidRPr="00006D0A">
        <w:rPr>
          <w:rStyle w:val="Hyperlink"/>
          <w:rFonts w:ascii="Times New Roman" w:hAnsi="Times New Roman"/>
          <w:color w:val="auto"/>
          <w:szCs w:val="20"/>
          <w:u w:val="none"/>
        </w:rPr>
        <w:tab/>
        <w:t>Ericsson</w:t>
      </w:r>
    </w:p>
    <w:p w14:paraId="223BD17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R2-1910433</w:t>
      </w:r>
      <w:r w:rsidRPr="00006D0A">
        <w:rPr>
          <w:rStyle w:val="Hyperlink"/>
          <w:rFonts w:ascii="Times New Roman" w:hAnsi="Times New Roman"/>
          <w:color w:val="auto"/>
          <w:szCs w:val="20"/>
          <w:u w:val="none"/>
        </w:rPr>
        <w:tab/>
        <w:t>UE_ID based WUS grouping</w:t>
      </w:r>
      <w:r w:rsidRPr="00006D0A">
        <w:rPr>
          <w:rStyle w:val="Hyperlink"/>
          <w:rFonts w:ascii="Times New Roman" w:hAnsi="Times New Roman"/>
          <w:color w:val="auto"/>
          <w:szCs w:val="20"/>
          <w:u w:val="none"/>
        </w:rPr>
        <w:tab/>
        <w:t>Ericsson</w:t>
      </w:r>
    </w:p>
    <w:p w14:paraId="6BDEA18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R2-1910434</w:t>
      </w:r>
      <w:r w:rsidRPr="00006D0A">
        <w:rPr>
          <w:rStyle w:val="Hyperlink"/>
          <w:rFonts w:ascii="Times New Roman" w:hAnsi="Times New Roman"/>
          <w:color w:val="auto"/>
          <w:szCs w:val="20"/>
          <w:u w:val="none"/>
        </w:rPr>
        <w:tab/>
        <w:t>Service based WUS groups, common WUS and paging multiplexing</w:t>
      </w:r>
      <w:r w:rsidRPr="00006D0A">
        <w:rPr>
          <w:rStyle w:val="Hyperlink"/>
          <w:rFonts w:ascii="Times New Roman" w:hAnsi="Times New Roman"/>
          <w:color w:val="auto"/>
          <w:szCs w:val="20"/>
          <w:u w:val="none"/>
        </w:rPr>
        <w:tab/>
        <w:t>Ericsson</w:t>
      </w:r>
    </w:p>
    <w:p w14:paraId="56E6E0AD"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R2-1910465</w:t>
      </w:r>
      <w:r w:rsidRPr="00006D0A">
        <w:rPr>
          <w:rStyle w:val="Hyperlink"/>
          <w:rFonts w:ascii="Times New Roman" w:hAnsi="Times New Roman"/>
          <w:color w:val="auto"/>
          <w:szCs w:val="20"/>
          <w:u w:val="none"/>
        </w:rPr>
        <w:tab/>
        <w:t>Serviced based UE sub-grouping on wake-up signal channel</w:t>
      </w:r>
      <w:r w:rsidRPr="00006D0A">
        <w:rPr>
          <w:rStyle w:val="Hyperlink"/>
          <w:rFonts w:ascii="Times New Roman" w:hAnsi="Times New Roman"/>
          <w:color w:val="auto"/>
          <w:szCs w:val="20"/>
          <w:u w:val="none"/>
        </w:rPr>
        <w:tab/>
        <w:t>Qualcomm Incorporated</w:t>
      </w:r>
    </w:p>
    <w:p w14:paraId="72462EC7"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R2-1910466</w:t>
      </w:r>
      <w:r w:rsidRPr="00006D0A">
        <w:rPr>
          <w:rStyle w:val="Hyperlink"/>
          <w:rFonts w:ascii="Times New Roman" w:hAnsi="Times New Roman"/>
          <w:color w:val="auto"/>
          <w:szCs w:val="20"/>
          <w:u w:val="none"/>
        </w:rPr>
        <w:tab/>
        <w:t>WUS grouping design overview and UE distribution</w:t>
      </w:r>
      <w:r w:rsidRPr="00006D0A">
        <w:rPr>
          <w:rStyle w:val="Hyperlink"/>
          <w:rFonts w:ascii="Times New Roman" w:hAnsi="Times New Roman"/>
          <w:color w:val="auto"/>
          <w:szCs w:val="20"/>
          <w:u w:val="none"/>
        </w:rPr>
        <w:tab/>
        <w:t>Qualcomm Incorporated</w:t>
      </w:r>
    </w:p>
    <w:p w14:paraId="097D71A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R2-1911580</w:t>
      </w:r>
      <w:r w:rsidRPr="00006D0A">
        <w:rPr>
          <w:rStyle w:val="Hyperlink"/>
          <w:rFonts w:ascii="Times New Roman" w:hAnsi="Times New Roman"/>
          <w:color w:val="auto"/>
          <w:szCs w:val="20"/>
          <w:u w:val="none"/>
        </w:rPr>
        <w:tab/>
        <w:t>[Draft] Reply LS on assistance indication for WUS</w:t>
      </w:r>
      <w:r w:rsidRPr="00006D0A">
        <w:rPr>
          <w:rStyle w:val="Hyperlink"/>
          <w:rFonts w:ascii="Times New Roman" w:hAnsi="Times New Roman"/>
          <w:color w:val="auto"/>
          <w:szCs w:val="20"/>
          <w:u w:val="none"/>
        </w:rPr>
        <w:tab/>
        <w:t>Huawei</w:t>
      </w:r>
    </w:p>
    <w:p w14:paraId="2C7D8968"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R2-1911586</w:t>
      </w:r>
      <w:r w:rsidRPr="00006D0A">
        <w:rPr>
          <w:rStyle w:val="Hyperlink"/>
          <w:rFonts w:ascii="Times New Roman" w:hAnsi="Times New Roman"/>
          <w:color w:val="auto"/>
          <w:szCs w:val="20"/>
          <w:u w:val="none"/>
        </w:rPr>
        <w:tab/>
        <w:t>[Draft] Reply LS on assistance indication for WUS</w:t>
      </w:r>
      <w:r w:rsidRPr="00006D0A">
        <w:rPr>
          <w:rStyle w:val="Hyperlink"/>
          <w:rFonts w:ascii="Times New Roman" w:hAnsi="Times New Roman"/>
          <w:color w:val="auto"/>
          <w:szCs w:val="20"/>
          <w:u w:val="none"/>
        </w:rPr>
        <w:tab/>
        <w:t>Huawei</w:t>
      </w:r>
    </w:p>
    <w:p w14:paraId="670D12AD"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R2-1911589</w:t>
      </w:r>
      <w:r w:rsidRPr="00006D0A">
        <w:rPr>
          <w:rStyle w:val="Hyperlink"/>
          <w:rFonts w:ascii="Times New Roman" w:hAnsi="Times New Roman"/>
          <w:color w:val="auto"/>
          <w:szCs w:val="20"/>
          <w:u w:val="none"/>
        </w:rPr>
        <w:tab/>
        <w:t>Reply LS on assistance indication for WUS</w:t>
      </w:r>
      <w:r w:rsidRPr="00006D0A">
        <w:rPr>
          <w:rStyle w:val="Hyperlink"/>
          <w:rFonts w:ascii="Times New Roman" w:hAnsi="Times New Roman"/>
          <w:color w:val="auto"/>
          <w:szCs w:val="20"/>
          <w:u w:val="none"/>
        </w:rPr>
        <w:tab/>
        <w:t>RAN2</w:t>
      </w:r>
    </w:p>
    <w:p w14:paraId="7B92640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R2-1908868</w:t>
      </w:r>
      <w:r w:rsidRPr="00006D0A">
        <w:rPr>
          <w:rStyle w:val="Hyperlink"/>
          <w:rFonts w:ascii="Times New Roman" w:hAnsi="Times New Roman"/>
          <w:color w:val="auto"/>
          <w:szCs w:val="20"/>
          <w:u w:val="none"/>
        </w:rPr>
        <w:tab/>
        <w:t>Remaining issues for UL aspects of D-PUR in IDLE</w:t>
      </w:r>
      <w:r w:rsidRPr="00006D0A">
        <w:rPr>
          <w:rStyle w:val="Hyperlink"/>
          <w:rFonts w:ascii="Times New Roman" w:hAnsi="Times New Roman"/>
          <w:color w:val="auto"/>
          <w:szCs w:val="20"/>
          <w:u w:val="none"/>
        </w:rPr>
        <w:tab/>
        <w:t>ZTE Corporation, Sanechips</w:t>
      </w:r>
    </w:p>
    <w:p w14:paraId="3A13E03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R2-1908990</w:t>
      </w:r>
      <w:r w:rsidRPr="00006D0A">
        <w:rPr>
          <w:rStyle w:val="Hyperlink"/>
          <w:rFonts w:ascii="Times New Roman" w:hAnsi="Times New Roman"/>
          <w:color w:val="auto"/>
          <w:szCs w:val="20"/>
          <w:u w:val="none"/>
        </w:rPr>
        <w:tab/>
        <w:t>Further D-PUR configuration aspects</w:t>
      </w:r>
      <w:r w:rsidRPr="00006D0A">
        <w:rPr>
          <w:rStyle w:val="Hyperlink"/>
          <w:rFonts w:ascii="Times New Roman" w:hAnsi="Times New Roman"/>
          <w:color w:val="auto"/>
          <w:szCs w:val="20"/>
          <w:u w:val="none"/>
        </w:rPr>
        <w:tab/>
        <w:t>Gemalto N.V.</w:t>
      </w:r>
    </w:p>
    <w:p w14:paraId="278E8EDB"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R2-1909028</w:t>
      </w:r>
      <w:r w:rsidRPr="00006D0A">
        <w:rPr>
          <w:rStyle w:val="Hyperlink"/>
          <w:rFonts w:ascii="Times New Roman" w:hAnsi="Times New Roman"/>
          <w:color w:val="auto"/>
          <w:szCs w:val="20"/>
          <w:u w:val="none"/>
        </w:rPr>
        <w:tab/>
        <w:t>Secuirty Aspects of D-PUR for CP Solution</w:t>
      </w:r>
      <w:r w:rsidRPr="00006D0A">
        <w:rPr>
          <w:rStyle w:val="Hyperlink"/>
          <w:rFonts w:ascii="Times New Roman" w:hAnsi="Times New Roman"/>
          <w:color w:val="auto"/>
          <w:szCs w:val="20"/>
          <w:u w:val="none"/>
        </w:rPr>
        <w:tab/>
        <w:t>Nokia, Nokia Shanghai Bell</w:t>
      </w:r>
    </w:p>
    <w:p w14:paraId="230B235A"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R2-1909029</w:t>
      </w:r>
      <w:r w:rsidRPr="00006D0A">
        <w:rPr>
          <w:rStyle w:val="Hyperlink"/>
          <w:rFonts w:ascii="Times New Roman" w:hAnsi="Times New Roman"/>
          <w:color w:val="auto"/>
          <w:szCs w:val="20"/>
          <w:u w:val="none"/>
        </w:rPr>
        <w:tab/>
        <w:t>Analysis of D-PUR configuration signalling</w:t>
      </w:r>
      <w:r w:rsidRPr="00006D0A">
        <w:rPr>
          <w:rStyle w:val="Hyperlink"/>
          <w:rFonts w:ascii="Times New Roman" w:hAnsi="Times New Roman"/>
          <w:color w:val="auto"/>
          <w:szCs w:val="20"/>
          <w:u w:val="none"/>
        </w:rPr>
        <w:tab/>
        <w:t>Nokia, Nokia Shanghai Bell</w:t>
      </w:r>
    </w:p>
    <w:p w14:paraId="7D580B9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R2-1909550</w:t>
      </w:r>
      <w:r w:rsidRPr="00006D0A">
        <w:rPr>
          <w:rStyle w:val="Hyperlink"/>
          <w:rFonts w:ascii="Times New Roman" w:hAnsi="Times New Roman"/>
          <w:color w:val="auto"/>
          <w:szCs w:val="20"/>
          <w:u w:val="none"/>
        </w:rPr>
        <w:tab/>
        <w:t>Additional issues in D-PUR in RRC_IDLE</w:t>
      </w:r>
      <w:r w:rsidRPr="00006D0A">
        <w:rPr>
          <w:rStyle w:val="Hyperlink"/>
          <w:rFonts w:ascii="Times New Roman" w:hAnsi="Times New Roman"/>
          <w:color w:val="auto"/>
          <w:szCs w:val="20"/>
          <w:u w:val="none"/>
        </w:rPr>
        <w:tab/>
        <w:t>Intel Corporation</w:t>
      </w:r>
    </w:p>
    <w:p w14:paraId="35C155C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R2-1909841</w:t>
      </w:r>
      <w:r w:rsidRPr="00006D0A">
        <w:rPr>
          <w:rStyle w:val="Hyperlink"/>
          <w:rFonts w:ascii="Times New Roman" w:hAnsi="Times New Roman"/>
          <w:color w:val="auto"/>
          <w:szCs w:val="20"/>
          <w:u w:val="none"/>
        </w:rPr>
        <w:tab/>
        <w:t>Email discussion report on [106#61] D-PUR Request, (re)configuration and release mechanism</w:t>
      </w:r>
      <w:r w:rsidRPr="00006D0A">
        <w:rPr>
          <w:rStyle w:val="Hyperlink"/>
          <w:rFonts w:ascii="Times New Roman" w:hAnsi="Times New Roman"/>
          <w:color w:val="auto"/>
          <w:szCs w:val="20"/>
          <w:u w:val="none"/>
        </w:rPr>
        <w:tab/>
        <w:t>Qualcomm Incorporated</w:t>
      </w:r>
    </w:p>
    <w:p w14:paraId="55059148"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R2-1910173</w:t>
      </w:r>
      <w:r w:rsidRPr="00006D0A">
        <w:rPr>
          <w:rStyle w:val="Hyperlink"/>
          <w:rFonts w:ascii="Times New Roman" w:hAnsi="Times New Roman"/>
          <w:color w:val="auto"/>
          <w:szCs w:val="20"/>
          <w:u w:val="none"/>
        </w:rPr>
        <w:tab/>
        <w:t>Report of email discussion [106#59][R16 NB-IoT/eMTC] D-PUR Procedural steps</w:t>
      </w:r>
      <w:r w:rsidRPr="00006D0A">
        <w:rPr>
          <w:rStyle w:val="Hyperlink"/>
          <w:rFonts w:ascii="Times New Roman" w:hAnsi="Times New Roman"/>
          <w:color w:val="auto"/>
          <w:szCs w:val="20"/>
          <w:u w:val="none"/>
        </w:rPr>
        <w:tab/>
        <w:t>Huawei</w:t>
      </w:r>
    </w:p>
    <w:p w14:paraId="51A36201"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R2-1910174</w:t>
      </w:r>
      <w:r w:rsidRPr="00006D0A">
        <w:rPr>
          <w:rStyle w:val="Hyperlink"/>
          <w:rFonts w:ascii="Times New Roman" w:hAnsi="Times New Roman"/>
          <w:color w:val="auto"/>
          <w:szCs w:val="20"/>
          <w:u w:val="none"/>
        </w:rPr>
        <w:tab/>
        <w:t>Handling of D-PUR configuration for CP solution</w:t>
      </w:r>
      <w:r w:rsidRPr="00006D0A">
        <w:rPr>
          <w:rStyle w:val="Hyperlink"/>
          <w:rFonts w:ascii="Times New Roman" w:hAnsi="Times New Roman"/>
          <w:color w:val="auto"/>
          <w:szCs w:val="20"/>
          <w:u w:val="none"/>
        </w:rPr>
        <w:tab/>
        <w:t>Huawei, HiSilicon</w:t>
      </w:r>
    </w:p>
    <w:p w14:paraId="03F39AF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R2-1910175</w:t>
      </w:r>
      <w:r w:rsidRPr="00006D0A">
        <w:rPr>
          <w:rStyle w:val="Hyperlink"/>
          <w:rFonts w:ascii="Times New Roman" w:hAnsi="Times New Roman"/>
          <w:color w:val="auto"/>
          <w:szCs w:val="20"/>
          <w:u w:val="none"/>
        </w:rPr>
        <w:tab/>
        <w:t>[Draft] LS on handling of D-PUR configuration for the CP solution</w:t>
      </w:r>
      <w:r w:rsidRPr="00006D0A">
        <w:rPr>
          <w:rStyle w:val="Hyperlink"/>
          <w:rFonts w:ascii="Times New Roman" w:hAnsi="Times New Roman"/>
          <w:color w:val="auto"/>
          <w:szCs w:val="20"/>
          <w:u w:val="none"/>
        </w:rPr>
        <w:tab/>
        <w:t>Huawei</w:t>
      </w:r>
    </w:p>
    <w:p w14:paraId="338C4D4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R2-1910176</w:t>
      </w:r>
      <w:r w:rsidRPr="00006D0A">
        <w:rPr>
          <w:rStyle w:val="Hyperlink"/>
          <w:rFonts w:ascii="Times New Roman" w:hAnsi="Times New Roman"/>
          <w:color w:val="auto"/>
          <w:szCs w:val="20"/>
          <w:u w:val="none"/>
        </w:rPr>
        <w:tab/>
        <w:t>Remaining open issues on D-PUR configuration</w:t>
      </w:r>
      <w:r w:rsidRPr="00006D0A">
        <w:rPr>
          <w:rStyle w:val="Hyperlink"/>
          <w:rFonts w:ascii="Times New Roman" w:hAnsi="Times New Roman"/>
          <w:color w:val="auto"/>
          <w:szCs w:val="20"/>
          <w:u w:val="none"/>
        </w:rPr>
        <w:tab/>
        <w:t>Huawei, HiSilicon</w:t>
      </w:r>
    </w:p>
    <w:p w14:paraId="287D269C"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R2-1910237</w:t>
      </w:r>
      <w:r w:rsidRPr="00006D0A">
        <w:rPr>
          <w:rStyle w:val="Hyperlink"/>
          <w:rFonts w:ascii="Times New Roman" w:hAnsi="Times New Roman"/>
          <w:color w:val="auto"/>
          <w:szCs w:val="20"/>
          <w:u w:val="none"/>
        </w:rPr>
        <w:tab/>
        <w:t>DRX considerations for preconfigured resources</w:t>
      </w:r>
      <w:r w:rsidRPr="00006D0A">
        <w:rPr>
          <w:rStyle w:val="Hyperlink"/>
          <w:rFonts w:ascii="Times New Roman" w:hAnsi="Times New Roman"/>
          <w:color w:val="auto"/>
          <w:szCs w:val="20"/>
          <w:u w:val="none"/>
        </w:rPr>
        <w:tab/>
        <w:t>Sequans Communications</w:t>
      </w:r>
    </w:p>
    <w:p w14:paraId="643F00A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R2-1910407</w:t>
      </w:r>
      <w:r w:rsidRPr="00006D0A">
        <w:rPr>
          <w:rStyle w:val="Hyperlink"/>
          <w:rFonts w:ascii="Times New Roman" w:hAnsi="Times New Roman"/>
          <w:color w:val="auto"/>
          <w:szCs w:val="20"/>
          <w:u w:val="none"/>
        </w:rPr>
        <w:tab/>
        <w:t>TA update after PUR transmission via MAC CE</w:t>
      </w:r>
      <w:r w:rsidRPr="00006D0A">
        <w:rPr>
          <w:rStyle w:val="Hyperlink"/>
          <w:rFonts w:ascii="Times New Roman" w:hAnsi="Times New Roman"/>
          <w:color w:val="auto"/>
          <w:szCs w:val="20"/>
          <w:u w:val="none"/>
        </w:rPr>
        <w:tab/>
        <w:t>Sequans Communications</w:t>
      </w:r>
    </w:p>
    <w:p w14:paraId="600888D7"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R2-1910435</w:t>
      </w:r>
      <w:r w:rsidRPr="00006D0A">
        <w:rPr>
          <w:rStyle w:val="Hyperlink"/>
          <w:rFonts w:ascii="Times New Roman" w:hAnsi="Times New Roman"/>
          <w:color w:val="auto"/>
          <w:szCs w:val="20"/>
          <w:u w:val="none"/>
        </w:rPr>
        <w:tab/>
        <w:t>Report on email discussion [106#60] D-PUR TA validation criteria</w:t>
      </w:r>
      <w:r w:rsidRPr="00006D0A">
        <w:rPr>
          <w:rStyle w:val="Hyperlink"/>
          <w:rFonts w:ascii="Times New Roman" w:hAnsi="Times New Roman"/>
          <w:color w:val="auto"/>
          <w:szCs w:val="20"/>
          <w:u w:val="none"/>
        </w:rPr>
        <w:tab/>
        <w:t>Ericsson</w:t>
      </w:r>
    </w:p>
    <w:p w14:paraId="42768436"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R2-1910436</w:t>
      </w:r>
      <w:r w:rsidRPr="00006D0A">
        <w:rPr>
          <w:rStyle w:val="Hyperlink"/>
          <w:rFonts w:ascii="Times New Roman" w:hAnsi="Times New Roman"/>
          <w:color w:val="auto"/>
          <w:szCs w:val="20"/>
          <w:u w:val="none"/>
        </w:rPr>
        <w:tab/>
        <w:t>General PUR Procedure</w:t>
      </w:r>
      <w:r w:rsidRPr="00006D0A">
        <w:rPr>
          <w:rStyle w:val="Hyperlink"/>
          <w:rFonts w:ascii="Times New Roman" w:hAnsi="Times New Roman"/>
          <w:color w:val="auto"/>
          <w:szCs w:val="20"/>
          <w:u w:val="none"/>
        </w:rPr>
        <w:tab/>
        <w:t>Ericsson</w:t>
      </w:r>
    </w:p>
    <w:p w14:paraId="57BAD8D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R2-1910437</w:t>
      </w:r>
      <w:r w:rsidRPr="00006D0A">
        <w:rPr>
          <w:rStyle w:val="Hyperlink"/>
          <w:rFonts w:ascii="Times New Roman" w:hAnsi="Times New Roman"/>
          <w:color w:val="auto"/>
          <w:szCs w:val="20"/>
          <w:u w:val="none"/>
        </w:rPr>
        <w:tab/>
        <w:t>PUR periodicity and UE multiplexing</w:t>
      </w:r>
      <w:r w:rsidRPr="00006D0A">
        <w:rPr>
          <w:rStyle w:val="Hyperlink"/>
          <w:rFonts w:ascii="Times New Roman" w:hAnsi="Times New Roman"/>
          <w:color w:val="auto"/>
          <w:szCs w:val="20"/>
          <w:u w:val="none"/>
        </w:rPr>
        <w:tab/>
        <w:t>Ericsson</w:t>
      </w:r>
    </w:p>
    <w:p w14:paraId="361EA0E7"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R2-1910438</w:t>
      </w:r>
      <w:r w:rsidRPr="00006D0A">
        <w:rPr>
          <w:rStyle w:val="Hyperlink"/>
          <w:rFonts w:ascii="Times New Roman" w:hAnsi="Times New Roman"/>
          <w:color w:val="auto"/>
          <w:szCs w:val="20"/>
          <w:u w:val="none"/>
        </w:rPr>
        <w:tab/>
        <w:t>PUR with DCI scheduling</w:t>
      </w:r>
      <w:r w:rsidRPr="00006D0A">
        <w:rPr>
          <w:rStyle w:val="Hyperlink"/>
          <w:rFonts w:ascii="Times New Roman" w:hAnsi="Times New Roman"/>
          <w:color w:val="auto"/>
          <w:szCs w:val="20"/>
          <w:u w:val="none"/>
        </w:rPr>
        <w:tab/>
        <w:t>Ericsson</w:t>
      </w:r>
    </w:p>
    <w:p w14:paraId="500F991B"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R2-1910703</w:t>
      </w:r>
      <w:r w:rsidRPr="00006D0A">
        <w:rPr>
          <w:rStyle w:val="Hyperlink"/>
          <w:rFonts w:ascii="Times New Roman" w:hAnsi="Times New Roman"/>
          <w:color w:val="auto"/>
          <w:szCs w:val="20"/>
          <w:u w:val="none"/>
        </w:rPr>
        <w:tab/>
        <w:t>Further consideration on DL aspects of D-PUR in IDLE</w:t>
      </w:r>
      <w:r w:rsidRPr="00006D0A">
        <w:rPr>
          <w:rStyle w:val="Hyperlink"/>
          <w:rFonts w:ascii="Times New Roman" w:hAnsi="Times New Roman"/>
          <w:color w:val="auto"/>
          <w:szCs w:val="20"/>
          <w:u w:val="none"/>
        </w:rPr>
        <w:tab/>
        <w:t>ZTE Corporation, Sanechips</w:t>
      </w:r>
    </w:p>
    <w:p w14:paraId="01717CD3"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R2-1910896</w:t>
      </w:r>
      <w:r w:rsidRPr="00006D0A">
        <w:rPr>
          <w:rStyle w:val="Hyperlink"/>
          <w:rFonts w:ascii="Times New Roman" w:hAnsi="Times New Roman"/>
          <w:color w:val="auto"/>
          <w:szCs w:val="20"/>
          <w:u w:val="none"/>
        </w:rPr>
        <w:tab/>
        <w:t>Pre-configured UL Resources Design Considerations</w:t>
      </w:r>
      <w:r w:rsidRPr="00006D0A">
        <w:rPr>
          <w:rStyle w:val="Hyperlink"/>
          <w:rFonts w:ascii="Times New Roman" w:hAnsi="Times New Roman"/>
          <w:color w:val="auto"/>
          <w:szCs w:val="20"/>
          <w:u w:val="none"/>
        </w:rPr>
        <w:tab/>
        <w:t>Sierra Wireless, S.A.</w:t>
      </w:r>
    </w:p>
    <w:p w14:paraId="79CE603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R2-1911064</w:t>
      </w:r>
      <w:r w:rsidRPr="00006D0A">
        <w:rPr>
          <w:rStyle w:val="Hyperlink"/>
          <w:rFonts w:ascii="Times New Roman" w:hAnsi="Times New Roman"/>
          <w:color w:val="auto"/>
          <w:szCs w:val="20"/>
          <w:u w:val="none"/>
        </w:rPr>
        <w:tab/>
        <w:t>Discussion on D-PUR procedure</w:t>
      </w:r>
      <w:r w:rsidRPr="00006D0A">
        <w:rPr>
          <w:rStyle w:val="Hyperlink"/>
          <w:rFonts w:ascii="Times New Roman" w:hAnsi="Times New Roman"/>
          <w:color w:val="auto"/>
          <w:szCs w:val="20"/>
          <w:u w:val="none"/>
        </w:rPr>
        <w:tab/>
        <w:t>LG Electronics UK</w:t>
      </w:r>
    </w:p>
    <w:p w14:paraId="7D4E6609"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R2-1911065</w:t>
      </w:r>
      <w:r w:rsidRPr="00006D0A">
        <w:rPr>
          <w:rStyle w:val="Hyperlink"/>
          <w:rFonts w:ascii="Times New Roman" w:hAnsi="Times New Roman"/>
          <w:color w:val="auto"/>
          <w:szCs w:val="20"/>
          <w:u w:val="none"/>
        </w:rPr>
        <w:tab/>
        <w:t>Support for S-PUR</w:t>
      </w:r>
      <w:r w:rsidRPr="00006D0A">
        <w:rPr>
          <w:rStyle w:val="Hyperlink"/>
          <w:rFonts w:ascii="Times New Roman" w:hAnsi="Times New Roman"/>
          <w:color w:val="auto"/>
          <w:szCs w:val="20"/>
          <w:u w:val="none"/>
        </w:rPr>
        <w:tab/>
        <w:t>LG Electronics UK</w:t>
      </w:r>
    </w:p>
    <w:p w14:paraId="43AD7243"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R2-1911581</w:t>
      </w:r>
      <w:r w:rsidRPr="00006D0A">
        <w:rPr>
          <w:rStyle w:val="Hyperlink"/>
          <w:rFonts w:ascii="Times New Roman" w:hAnsi="Times New Roman"/>
          <w:color w:val="auto"/>
          <w:szCs w:val="20"/>
          <w:u w:val="none"/>
        </w:rPr>
        <w:tab/>
        <w:t>Summary of Offline discussion #306</w:t>
      </w:r>
      <w:r w:rsidRPr="00006D0A">
        <w:rPr>
          <w:rStyle w:val="Hyperlink"/>
          <w:rFonts w:ascii="Times New Roman" w:hAnsi="Times New Roman"/>
          <w:color w:val="auto"/>
          <w:szCs w:val="20"/>
          <w:u w:val="none"/>
        </w:rPr>
        <w:tab/>
        <w:t>Qualcomm Incorporated</w:t>
      </w:r>
    </w:p>
    <w:p w14:paraId="70054C1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R2-1911590</w:t>
      </w:r>
      <w:r w:rsidRPr="00006D0A">
        <w:rPr>
          <w:rStyle w:val="Hyperlink"/>
          <w:rFonts w:ascii="Times New Roman" w:hAnsi="Times New Roman"/>
          <w:color w:val="auto"/>
          <w:szCs w:val="20"/>
          <w:u w:val="none"/>
        </w:rPr>
        <w:tab/>
        <w:t>Summary of Offline #310</w:t>
      </w:r>
      <w:r w:rsidRPr="00006D0A">
        <w:rPr>
          <w:rStyle w:val="Hyperlink"/>
          <w:rFonts w:ascii="Times New Roman" w:hAnsi="Times New Roman"/>
          <w:color w:val="auto"/>
          <w:szCs w:val="20"/>
          <w:u w:val="none"/>
        </w:rPr>
        <w:tab/>
        <w:t>Ericsson</w:t>
      </w:r>
    </w:p>
    <w:p w14:paraId="1644900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R2-1909026</w:t>
      </w:r>
      <w:r w:rsidRPr="00006D0A">
        <w:rPr>
          <w:rStyle w:val="Hyperlink"/>
          <w:rFonts w:ascii="Times New Roman" w:hAnsi="Times New Roman"/>
          <w:color w:val="auto"/>
          <w:szCs w:val="20"/>
          <w:u w:val="none"/>
        </w:rPr>
        <w:tab/>
        <w:t>Idle mode ANR Measurements for NB-IoT</w:t>
      </w:r>
      <w:r w:rsidRPr="00006D0A">
        <w:rPr>
          <w:rStyle w:val="Hyperlink"/>
          <w:rFonts w:ascii="Times New Roman" w:hAnsi="Times New Roman"/>
          <w:color w:val="auto"/>
          <w:szCs w:val="20"/>
          <w:u w:val="none"/>
        </w:rPr>
        <w:tab/>
        <w:t>Nokia, Nokia Shanghai Bell</w:t>
      </w:r>
    </w:p>
    <w:p w14:paraId="5F555033"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R2-1910162</w:t>
      </w:r>
      <w:r w:rsidRPr="00006D0A">
        <w:rPr>
          <w:rStyle w:val="Hyperlink"/>
          <w:rFonts w:ascii="Times New Roman" w:hAnsi="Times New Roman"/>
          <w:color w:val="auto"/>
          <w:szCs w:val="20"/>
          <w:u w:val="none"/>
        </w:rPr>
        <w:tab/>
        <w:t>Report of Email discussion [106#62][NB-IoT R16] SON/ANR</w:t>
      </w:r>
      <w:r w:rsidRPr="00006D0A">
        <w:rPr>
          <w:rStyle w:val="Hyperlink"/>
          <w:rFonts w:ascii="Times New Roman" w:hAnsi="Times New Roman"/>
          <w:color w:val="auto"/>
          <w:szCs w:val="20"/>
          <w:u w:val="none"/>
        </w:rPr>
        <w:tab/>
        <w:t>Huawei</w:t>
      </w:r>
    </w:p>
    <w:p w14:paraId="66F2AC8F"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R2-1910163</w:t>
      </w:r>
      <w:r w:rsidRPr="00006D0A">
        <w:rPr>
          <w:rStyle w:val="Hyperlink"/>
          <w:rFonts w:ascii="Times New Roman" w:hAnsi="Times New Roman"/>
          <w:color w:val="auto"/>
          <w:szCs w:val="20"/>
          <w:u w:val="none"/>
        </w:rPr>
        <w:tab/>
        <w:t>Text Proposal for Email discussion [106#62][NB-IoT R16] SON/ANR</w:t>
      </w:r>
      <w:r w:rsidRPr="00006D0A">
        <w:rPr>
          <w:rStyle w:val="Hyperlink"/>
          <w:rFonts w:ascii="Times New Roman" w:hAnsi="Times New Roman"/>
          <w:color w:val="auto"/>
          <w:szCs w:val="20"/>
          <w:u w:val="none"/>
        </w:rPr>
        <w:tab/>
        <w:t>Huawei</w:t>
      </w:r>
    </w:p>
    <w:p w14:paraId="06D2E9B5"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R2-1910164</w:t>
      </w:r>
      <w:r w:rsidRPr="00006D0A">
        <w:rPr>
          <w:rStyle w:val="Hyperlink"/>
          <w:rFonts w:ascii="Times New Roman" w:hAnsi="Times New Roman"/>
          <w:color w:val="auto"/>
          <w:szCs w:val="20"/>
          <w:u w:val="none"/>
        </w:rPr>
        <w:tab/>
        <w:t>Discussion on SON remaining open issues</w:t>
      </w:r>
      <w:r w:rsidRPr="00006D0A">
        <w:rPr>
          <w:rStyle w:val="Hyperlink"/>
          <w:rFonts w:ascii="Times New Roman" w:hAnsi="Times New Roman"/>
          <w:color w:val="auto"/>
          <w:szCs w:val="20"/>
          <w:u w:val="none"/>
        </w:rPr>
        <w:tab/>
        <w:t>Huawei, HiSilicon</w:t>
      </w:r>
    </w:p>
    <w:p w14:paraId="645C6C9D"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R2-1910293</w:t>
      </w:r>
      <w:r w:rsidRPr="00006D0A">
        <w:rPr>
          <w:rStyle w:val="Hyperlink"/>
          <w:rFonts w:ascii="Times New Roman" w:hAnsi="Times New Roman"/>
          <w:color w:val="auto"/>
          <w:szCs w:val="20"/>
          <w:u w:val="none"/>
        </w:rPr>
        <w:tab/>
        <w:t>Consideration on ANR measurement reporting in NB-IOT</w:t>
      </w:r>
      <w:r w:rsidRPr="00006D0A">
        <w:rPr>
          <w:rStyle w:val="Hyperlink"/>
          <w:rFonts w:ascii="Times New Roman" w:hAnsi="Times New Roman"/>
          <w:color w:val="auto"/>
          <w:szCs w:val="20"/>
          <w:u w:val="none"/>
        </w:rPr>
        <w:tab/>
        <w:t>Lenovo, Motorola Mobility</w:t>
      </w:r>
    </w:p>
    <w:p w14:paraId="48BFB527"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R2-1910165</w:t>
      </w:r>
      <w:r w:rsidRPr="00006D0A">
        <w:rPr>
          <w:rStyle w:val="Hyperlink"/>
          <w:rFonts w:ascii="Times New Roman" w:hAnsi="Times New Roman"/>
          <w:color w:val="auto"/>
          <w:szCs w:val="20"/>
          <w:u w:val="none"/>
        </w:rPr>
        <w:tab/>
        <w:t>DL channel quality reporting in NB-IoT</w:t>
      </w:r>
      <w:r w:rsidRPr="00006D0A">
        <w:rPr>
          <w:rStyle w:val="Hyperlink"/>
          <w:rFonts w:ascii="Times New Roman" w:hAnsi="Times New Roman"/>
          <w:color w:val="auto"/>
          <w:szCs w:val="20"/>
          <w:u w:val="none"/>
        </w:rPr>
        <w:tab/>
        <w:t>Huawei, HiSilicon</w:t>
      </w:r>
    </w:p>
    <w:p w14:paraId="7D95652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R2-1910166</w:t>
      </w:r>
      <w:r w:rsidRPr="00006D0A">
        <w:rPr>
          <w:rStyle w:val="Hyperlink"/>
          <w:rFonts w:ascii="Times New Roman" w:hAnsi="Times New Roman"/>
          <w:color w:val="auto"/>
          <w:szCs w:val="20"/>
          <w:u w:val="none"/>
        </w:rPr>
        <w:tab/>
        <w:t>[DRAFT] Reply LS on channel quality report in connected mode for NB-IoT</w:t>
      </w:r>
      <w:r w:rsidRPr="00006D0A">
        <w:rPr>
          <w:rStyle w:val="Hyperlink"/>
          <w:rFonts w:ascii="Times New Roman" w:hAnsi="Times New Roman"/>
          <w:color w:val="auto"/>
          <w:szCs w:val="20"/>
          <w:u w:val="none"/>
        </w:rPr>
        <w:tab/>
        <w:t>Huawei</w:t>
      </w:r>
    </w:p>
    <w:p w14:paraId="67561D5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R2-1910167</w:t>
      </w:r>
      <w:r w:rsidRPr="00006D0A">
        <w:rPr>
          <w:rStyle w:val="Hyperlink"/>
          <w:rFonts w:ascii="Times New Roman" w:hAnsi="Times New Roman"/>
          <w:color w:val="auto"/>
          <w:szCs w:val="20"/>
          <w:u w:val="none"/>
        </w:rPr>
        <w:tab/>
        <w:t>RRM measurements on non-anchor carrier</w:t>
      </w:r>
      <w:r w:rsidRPr="00006D0A">
        <w:rPr>
          <w:rStyle w:val="Hyperlink"/>
          <w:rFonts w:ascii="Times New Roman" w:hAnsi="Times New Roman"/>
          <w:color w:val="auto"/>
          <w:szCs w:val="20"/>
          <w:u w:val="none"/>
        </w:rPr>
        <w:tab/>
        <w:t>Huawei, HiSilicon</w:t>
      </w:r>
    </w:p>
    <w:p w14:paraId="6DAFCDB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R2-1910649</w:t>
      </w:r>
      <w:r w:rsidRPr="00006D0A">
        <w:rPr>
          <w:rStyle w:val="Hyperlink"/>
          <w:rFonts w:ascii="Times New Roman" w:hAnsi="Times New Roman"/>
          <w:color w:val="auto"/>
          <w:szCs w:val="20"/>
          <w:u w:val="none"/>
        </w:rPr>
        <w:tab/>
        <w:t>NRS Signalling Configuration</w:t>
      </w:r>
      <w:r w:rsidRPr="00006D0A">
        <w:rPr>
          <w:rStyle w:val="Hyperlink"/>
          <w:rFonts w:ascii="Times New Roman" w:hAnsi="Times New Roman"/>
          <w:color w:val="auto"/>
          <w:szCs w:val="20"/>
          <w:u w:val="none"/>
        </w:rPr>
        <w:tab/>
        <w:t>Ericsson</w:t>
      </w:r>
    </w:p>
    <w:p w14:paraId="0C74F500"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R2-1910656</w:t>
      </w:r>
      <w:r w:rsidRPr="00006D0A">
        <w:rPr>
          <w:rStyle w:val="Hyperlink"/>
          <w:rFonts w:ascii="Times New Roman" w:hAnsi="Times New Roman"/>
          <w:color w:val="auto"/>
          <w:szCs w:val="20"/>
          <w:u w:val="none"/>
        </w:rPr>
        <w:tab/>
        <w:t>Quality Report for NB-IoT</w:t>
      </w:r>
      <w:r w:rsidRPr="00006D0A">
        <w:rPr>
          <w:rStyle w:val="Hyperlink"/>
          <w:rFonts w:ascii="Times New Roman" w:hAnsi="Times New Roman"/>
          <w:color w:val="auto"/>
          <w:szCs w:val="20"/>
          <w:u w:val="none"/>
        </w:rPr>
        <w:tab/>
        <w:t>Ericsson</w:t>
      </w:r>
    </w:p>
    <w:p w14:paraId="7DE7C7F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R2-1910686</w:t>
      </w:r>
      <w:r w:rsidRPr="00006D0A">
        <w:rPr>
          <w:rStyle w:val="Hyperlink"/>
          <w:rFonts w:ascii="Times New Roman" w:hAnsi="Times New Roman"/>
          <w:color w:val="auto"/>
          <w:szCs w:val="20"/>
          <w:u w:val="none"/>
        </w:rPr>
        <w:tab/>
        <w:t>Non-anchor carrier measurements for RRM</w:t>
      </w:r>
      <w:r w:rsidRPr="00006D0A">
        <w:rPr>
          <w:rStyle w:val="Hyperlink"/>
          <w:rFonts w:ascii="Times New Roman" w:hAnsi="Times New Roman"/>
          <w:color w:val="auto"/>
          <w:szCs w:val="20"/>
          <w:u w:val="none"/>
        </w:rPr>
        <w:tab/>
        <w:t>Qualcomm Incorporated</w:t>
      </w:r>
    </w:p>
    <w:p w14:paraId="3FEEDC5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R2-1911582</w:t>
      </w:r>
      <w:r w:rsidRPr="00006D0A">
        <w:rPr>
          <w:rStyle w:val="Hyperlink"/>
          <w:rFonts w:ascii="Times New Roman" w:hAnsi="Times New Roman"/>
          <w:color w:val="auto"/>
          <w:szCs w:val="20"/>
          <w:u w:val="none"/>
        </w:rPr>
        <w:tab/>
        <w:t>[DRAFT] Reply LS on channel quality report in connected mode for NB-IoT</w:t>
      </w:r>
      <w:r w:rsidRPr="00006D0A">
        <w:rPr>
          <w:rStyle w:val="Hyperlink"/>
          <w:rFonts w:ascii="Times New Roman" w:hAnsi="Times New Roman"/>
          <w:color w:val="auto"/>
          <w:szCs w:val="20"/>
          <w:u w:val="none"/>
        </w:rPr>
        <w:tab/>
        <w:t>Huawei</w:t>
      </w:r>
    </w:p>
    <w:p w14:paraId="4988DE63"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lastRenderedPageBreak/>
        <w:t>R2-1911587</w:t>
      </w:r>
      <w:r w:rsidRPr="00006D0A">
        <w:rPr>
          <w:rStyle w:val="Hyperlink"/>
          <w:rFonts w:ascii="Times New Roman" w:hAnsi="Times New Roman"/>
          <w:color w:val="auto"/>
          <w:szCs w:val="20"/>
          <w:u w:val="none"/>
        </w:rPr>
        <w:tab/>
        <w:t>Reply LS on channel quality report in connected mode for NB-IoT</w:t>
      </w:r>
      <w:r w:rsidRPr="00006D0A">
        <w:rPr>
          <w:rStyle w:val="Hyperlink"/>
          <w:rFonts w:ascii="Times New Roman" w:hAnsi="Times New Roman"/>
          <w:color w:val="auto"/>
          <w:szCs w:val="20"/>
          <w:u w:val="none"/>
        </w:rPr>
        <w:tab/>
        <w:t>RAN2</w:t>
      </w:r>
    </w:p>
    <w:p w14:paraId="22C84672"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R2-1909025</w:t>
      </w:r>
      <w:r w:rsidRPr="00006D0A">
        <w:rPr>
          <w:rStyle w:val="Hyperlink"/>
          <w:rFonts w:ascii="Times New Roman" w:hAnsi="Times New Roman"/>
          <w:color w:val="auto"/>
          <w:szCs w:val="20"/>
          <w:u w:val="none"/>
        </w:rPr>
        <w:tab/>
        <w:t>Report of Email discussion [106#63][NB-IoT R16] IRAT Cell Selection Assistance information</w:t>
      </w:r>
      <w:r w:rsidRPr="00006D0A">
        <w:rPr>
          <w:rStyle w:val="Hyperlink"/>
          <w:rFonts w:ascii="Times New Roman" w:hAnsi="Times New Roman"/>
          <w:color w:val="auto"/>
          <w:szCs w:val="20"/>
          <w:u w:val="none"/>
        </w:rPr>
        <w:tab/>
        <w:t>Nokia, Nokia Shanghai Bell</w:t>
      </w:r>
    </w:p>
    <w:p w14:paraId="78434C04"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R2-1909472</w:t>
      </w:r>
      <w:r w:rsidRPr="00006D0A">
        <w:rPr>
          <w:rStyle w:val="Hyperlink"/>
          <w:rFonts w:ascii="Times New Roman" w:hAnsi="Times New Roman"/>
          <w:color w:val="auto"/>
          <w:szCs w:val="20"/>
          <w:u w:val="none"/>
        </w:rPr>
        <w:tab/>
        <w:t>Inter-RAT Deployment scenarios</w:t>
      </w:r>
      <w:r w:rsidRPr="00006D0A">
        <w:rPr>
          <w:rStyle w:val="Hyperlink"/>
          <w:rFonts w:ascii="Times New Roman" w:hAnsi="Times New Roman"/>
          <w:color w:val="auto"/>
          <w:szCs w:val="20"/>
          <w:u w:val="none"/>
        </w:rPr>
        <w:tab/>
        <w:t>Sequans Communications</w:t>
      </w:r>
    </w:p>
    <w:p w14:paraId="48C83608"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R2-1911386</w:t>
      </w:r>
      <w:r w:rsidRPr="00006D0A">
        <w:rPr>
          <w:rStyle w:val="Hyperlink"/>
          <w:rFonts w:ascii="Times New Roman" w:hAnsi="Times New Roman"/>
          <w:color w:val="auto"/>
          <w:szCs w:val="20"/>
          <w:u w:val="none"/>
        </w:rPr>
        <w:tab/>
        <w:t>On Inter-RAT assistance information for NB-IoT and LTE(-eMTC)</w:t>
      </w:r>
      <w:r w:rsidRPr="00006D0A">
        <w:rPr>
          <w:rStyle w:val="Hyperlink"/>
          <w:rFonts w:ascii="Times New Roman" w:hAnsi="Times New Roman"/>
          <w:color w:val="auto"/>
          <w:szCs w:val="20"/>
          <w:u w:val="none"/>
        </w:rPr>
        <w:tab/>
        <w:t>Sequans Communications</w:t>
      </w:r>
    </w:p>
    <w:p w14:paraId="43CD9F0E"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r w:rsidRPr="00006D0A">
        <w:rPr>
          <w:rStyle w:val="Hyperlink"/>
          <w:rFonts w:ascii="Times New Roman" w:hAnsi="Times New Roman"/>
          <w:color w:val="auto"/>
          <w:szCs w:val="20"/>
          <w:u w:val="none"/>
        </w:rPr>
        <w:t>R2-1911576</w:t>
      </w:r>
      <w:r w:rsidRPr="00006D0A">
        <w:rPr>
          <w:rStyle w:val="Hyperlink"/>
          <w:rFonts w:ascii="Times New Roman" w:hAnsi="Times New Roman"/>
          <w:color w:val="auto"/>
          <w:szCs w:val="20"/>
          <w:u w:val="none"/>
        </w:rPr>
        <w:tab/>
        <w:t>[DRAFT] LS to RAN6 on IRAT Cell Selection Assistance information</w:t>
      </w:r>
      <w:r w:rsidRPr="00006D0A">
        <w:rPr>
          <w:rStyle w:val="Hyperlink"/>
          <w:rFonts w:ascii="Times New Roman" w:hAnsi="Times New Roman"/>
          <w:color w:val="auto"/>
          <w:szCs w:val="20"/>
          <w:u w:val="none"/>
        </w:rPr>
        <w:tab/>
        <w:t>Nokia</w:t>
      </w:r>
    </w:p>
    <w:p w14:paraId="425BC73C" w14:textId="77777777" w:rsidR="00425CEE" w:rsidRPr="00006D0A" w:rsidRDefault="00425CEE" w:rsidP="00006D0A">
      <w:pPr>
        <w:pStyle w:val="Doc-title"/>
        <w:numPr>
          <w:ilvl w:val="0"/>
          <w:numId w:val="24"/>
        </w:numPr>
        <w:ind w:left="510" w:hanging="510"/>
        <w:rPr>
          <w:rStyle w:val="Hyperlink"/>
          <w:rFonts w:ascii="Times New Roman" w:hAnsi="Times New Roman"/>
          <w:color w:val="auto"/>
          <w:szCs w:val="20"/>
          <w:u w:val="none"/>
        </w:rPr>
      </w:pPr>
      <w:bookmarkStart w:id="17" w:name="_Ref18426573"/>
      <w:r w:rsidRPr="00006D0A">
        <w:rPr>
          <w:rStyle w:val="Hyperlink"/>
          <w:rFonts w:ascii="Times New Roman" w:hAnsi="Times New Roman"/>
          <w:color w:val="auto"/>
          <w:szCs w:val="20"/>
          <w:u w:val="none"/>
        </w:rPr>
        <w:t>R2-1911583</w:t>
      </w:r>
      <w:r w:rsidRPr="00006D0A">
        <w:rPr>
          <w:rStyle w:val="Hyperlink"/>
          <w:rFonts w:ascii="Times New Roman" w:hAnsi="Times New Roman"/>
          <w:color w:val="auto"/>
          <w:szCs w:val="20"/>
          <w:u w:val="none"/>
        </w:rPr>
        <w:tab/>
        <w:t>LS to RAN6 on IRAT Cell Selection Assistance information</w:t>
      </w:r>
      <w:r w:rsidRPr="00006D0A">
        <w:rPr>
          <w:rStyle w:val="Hyperlink"/>
          <w:rFonts w:ascii="Times New Roman" w:hAnsi="Times New Roman"/>
          <w:color w:val="auto"/>
          <w:szCs w:val="20"/>
          <w:u w:val="none"/>
        </w:rPr>
        <w:tab/>
        <w:t>RAN2</w:t>
      </w:r>
      <w:bookmarkEnd w:id="17"/>
    </w:p>
    <w:bookmarkEnd w:id="16"/>
    <w:p w14:paraId="5D6D5ABF"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R3-193310</w:t>
      </w:r>
      <w:r w:rsidRPr="00006D0A">
        <w:rPr>
          <w:rStyle w:val="Hyperlink"/>
          <w:rFonts w:ascii="Times New Roman" w:eastAsiaTheme="minorEastAsia" w:hAnsi="Times New Roman"/>
          <w:color w:val="auto"/>
          <w:sz w:val="20"/>
          <w:szCs w:val="20"/>
          <w:u w:val="none"/>
          <w:lang w:eastAsia="zh-CN"/>
        </w:rPr>
        <w:tab/>
        <w:t>LS on support for flow based QoS &amp; slicing for NB-IoT &amp; eMTC connected to 5GC</w:t>
      </w:r>
      <w:r w:rsidRPr="00006D0A">
        <w:rPr>
          <w:rStyle w:val="Hyperlink"/>
          <w:rFonts w:ascii="Times New Roman" w:eastAsiaTheme="minorEastAsia" w:hAnsi="Times New Roman"/>
          <w:color w:val="auto"/>
          <w:sz w:val="20"/>
          <w:szCs w:val="20"/>
          <w:u w:val="none"/>
          <w:lang w:eastAsia="zh-CN"/>
        </w:rPr>
        <w:tab/>
        <w:t>3GPP RAN2, Qualcomm</w:t>
      </w:r>
    </w:p>
    <w:p w14:paraId="473F3617"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R3-193311</w:t>
      </w:r>
      <w:r w:rsidRPr="00006D0A">
        <w:rPr>
          <w:rStyle w:val="Hyperlink"/>
          <w:rFonts w:ascii="Times New Roman" w:eastAsiaTheme="minorEastAsia" w:hAnsi="Times New Roman"/>
          <w:color w:val="auto"/>
          <w:sz w:val="20"/>
          <w:szCs w:val="20"/>
          <w:u w:val="none"/>
          <w:lang w:eastAsia="zh-CN"/>
        </w:rPr>
        <w:tab/>
        <w:t>Reply LS for Conclusion on 5G CIoT user plane small data solution</w:t>
      </w:r>
      <w:r w:rsidRPr="00006D0A">
        <w:rPr>
          <w:rStyle w:val="Hyperlink"/>
          <w:rFonts w:ascii="Times New Roman" w:eastAsiaTheme="minorEastAsia" w:hAnsi="Times New Roman"/>
          <w:color w:val="auto"/>
          <w:sz w:val="20"/>
          <w:szCs w:val="20"/>
          <w:u w:val="none"/>
          <w:lang w:eastAsia="zh-CN"/>
        </w:rPr>
        <w:tab/>
        <w:t>3GPP RAN2, Qualcomm</w:t>
      </w:r>
    </w:p>
    <w:p w14:paraId="5F0AEEFD"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R3-193312</w:t>
      </w:r>
      <w:r w:rsidRPr="00006D0A">
        <w:rPr>
          <w:rStyle w:val="Hyperlink"/>
          <w:rFonts w:ascii="Times New Roman" w:eastAsiaTheme="minorEastAsia" w:hAnsi="Times New Roman"/>
          <w:color w:val="auto"/>
          <w:sz w:val="20"/>
          <w:szCs w:val="20"/>
          <w:u w:val="none"/>
          <w:lang w:eastAsia="zh-CN"/>
        </w:rPr>
        <w:tab/>
        <w:t>LS on assistance indication for WUS grouping</w:t>
      </w:r>
      <w:r w:rsidRPr="00006D0A">
        <w:rPr>
          <w:rStyle w:val="Hyperlink"/>
          <w:rFonts w:ascii="Times New Roman" w:eastAsiaTheme="minorEastAsia" w:hAnsi="Times New Roman"/>
          <w:color w:val="auto"/>
          <w:sz w:val="20"/>
          <w:szCs w:val="20"/>
          <w:u w:val="none"/>
          <w:lang w:eastAsia="zh-CN"/>
        </w:rPr>
        <w:tab/>
        <w:t>3GPP RAN2, Huawei</w:t>
      </w:r>
    </w:p>
    <w:p w14:paraId="417F498F"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R3-193314</w:t>
      </w:r>
      <w:r w:rsidRPr="00006D0A">
        <w:rPr>
          <w:rStyle w:val="Hyperlink"/>
          <w:rFonts w:ascii="Times New Roman" w:eastAsiaTheme="minorEastAsia" w:hAnsi="Times New Roman"/>
          <w:color w:val="auto"/>
          <w:sz w:val="20"/>
          <w:szCs w:val="20"/>
          <w:u w:val="none"/>
          <w:lang w:eastAsia="zh-CN"/>
        </w:rPr>
        <w:tab/>
        <w:t>LS on RRC Connection Re-Establishment for CP for NB-IoT connected to 5GC</w:t>
      </w:r>
      <w:r w:rsidRPr="00006D0A">
        <w:rPr>
          <w:rStyle w:val="Hyperlink"/>
          <w:rFonts w:ascii="Times New Roman" w:eastAsiaTheme="minorEastAsia" w:hAnsi="Times New Roman"/>
          <w:color w:val="auto"/>
          <w:sz w:val="20"/>
          <w:szCs w:val="20"/>
          <w:u w:val="none"/>
          <w:lang w:eastAsia="zh-CN"/>
        </w:rPr>
        <w:tab/>
        <w:t>3GPP RAN2, Huawei</w:t>
      </w:r>
    </w:p>
    <w:p w14:paraId="4B35D12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R3-193334</w:t>
      </w:r>
      <w:r w:rsidRPr="00006D0A">
        <w:rPr>
          <w:rStyle w:val="Hyperlink"/>
          <w:rFonts w:ascii="Times New Roman" w:eastAsiaTheme="minorEastAsia" w:hAnsi="Times New Roman"/>
          <w:color w:val="auto"/>
          <w:sz w:val="20"/>
          <w:szCs w:val="20"/>
          <w:u w:val="none"/>
          <w:lang w:eastAsia="zh-CN"/>
        </w:rPr>
        <w:tab/>
        <w:t>Reply LS on support for flow based QoS &amp; slicing for NB-IoT &amp; eMTC connected to 5GC</w:t>
      </w:r>
      <w:r w:rsidRPr="00006D0A">
        <w:rPr>
          <w:rStyle w:val="Hyperlink"/>
          <w:rFonts w:ascii="Times New Roman" w:eastAsiaTheme="minorEastAsia" w:hAnsi="Times New Roman"/>
          <w:color w:val="auto"/>
          <w:sz w:val="20"/>
          <w:szCs w:val="20"/>
          <w:u w:val="none"/>
          <w:lang w:eastAsia="zh-CN"/>
        </w:rPr>
        <w:tab/>
        <w:t>3GPP SA2, Qualcomm</w:t>
      </w:r>
    </w:p>
    <w:p w14:paraId="6AA4EB8D"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R3-193335</w:t>
      </w:r>
      <w:r w:rsidRPr="00006D0A">
        <w:rPr>
          <w:rStyle w:val="Hyperlink"/>
          <w:rFonts w:ascii="Times New Roman" w:eastAsiaTheme="minorEastAsia" w:hAnsi="Times New Roman"/>
          <w:color w:val="auto"/>
          <w:sz w:val="20"/>
          <w:szCs w:val="20"/>
          <w:u w:val="none"/>
          <w:lang w:eastAsia="zh-CN"/>
        </w:rPr>
        <w:tab/>
        <w:t>Reply LS on RRC Connection Re-Establishment for CP for NB-IoT connected to 5GC</w:t>
      </w:r>
      <w:r w:rsidRPr="00006D0A">
        <w:rPr>
          <w:rStyle w:val="Hyperlink"/>
          <w:rFonts w:ascii="Times New Roman" w:eastAsiaTheme="minorEastAsia" w:hAnsi="Times New Roman"/>
          <w:color w:val="auto"/>
          <w:sz w:val="20"/>
          <w:szCs w:val="20"/>
          <w:u w:val="none"/>
          <w:lang w:eastAsia="zh-CN"/>
        </w:rPr>
        <w:tab/>
        <w:t>3GPP SA2, Huawei</w:t>
      </w:r>
    </w:p>
    <w:p w14:paraId="53ED772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R3-193336</w:t>
      </w:r>
      <w:r w:rsidRPr="00006D0A">
        <w:rPr>
          <w:rStyle w:val="Hyperlink"/>
          <w:rFonts w:ascii="Times New Roman" w:eastAsiaTheme="minorEastAsia" w:hAnsi="Times New Roman"/>
          <w:color w:val="auto"/>
          <w:sz w:val="20"/>
          <w:szCs w:val="20"/>
          <w:u w:val="none"/>
          <w:lang w:eastAsia="zh-CN"/>
        </w:rPr>
        <w:tab/>
        <w:t>Reply LS on assistance indication for WUS grouping</w:t>
      </w:r>
      <w:r w:rsidRPr="00006D0A">
        <w:rPr>
          <w:rStyle w:val="Hyperlink"/>
          <w:rFonts w:ascii="Times New Roman" w:eastAsiaTheme="minorEastAsia" w:hAnsi="Times New Roman"/>
          <w:color w:val="auto"/>
          <w:sz w:val="20"/>
          <w:szCs w:val="20"/>
          <w:u w:val="none"/>
          <w:lang w:eastAsia="zh-CN"/>
        </w:rPr>
        <w:tab/>
        <w:t>3GPP SA2, Huawei</w:t>
      </w:r>
    </w:p>
    <w:p w14:paraId="5800374E"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R3-193338</w:t>
      </w:r>
      <w:r w:rsidRPr="00006D0A">
        <w:rPr>
          <w:rStyle w:val="Hyperlink"/>
          <w:rFonts w:ascii="Times New Roman" w:eastAsiaTheme="minorEastAsia" w:hAnsi="Times New Roman"/>
          <w:color w:val="auto"/>
          <w:sz w:val="20"/>
          <w:szCs w:val="20"/>
          <w:u w:val="none"/>
          <w:lang w:eastAsia="zh-CN"/>
        </w:rPr>
        <w:tab/>
        <w:t>Reply LS on Mobile-terminated Early Data Transmission</w:t>
      </w:r>
      <w:r w:rsidRPr="00006D0A">
        <w:rPr>
          <w:rStyle w:val="Hyperlink"/>
          <w:rFonts w:ascii="Times New Roman" w:eastAsiaTheme="minorEastAsia" w:hAnsi="Times New Roman"/>
          <w:color w:val="auto"/>
          <w:sz w:val="20"/>
          <w:szCs w:val="20"/>
          <w:u w:val="none"/>
          <w:lang w:eastAsia="zh-CN"/>
        </w:rPr>
        <w:tab/>
        <w:t>3GPP SA2, Qualcomm</w:t>
      </w:r>
    </w:p>
    <w:p w14:paraId="1B569104"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R3-193353</w:t>
      </w:r>
      <w:r w:rsidRPr="00006D0A">
        <w:rPr>
          <w:rStyle w:val="Hyperlink"/>
          <w:rFonts w:ascii="Times New Roman" w:eastAsiaTheme="minorEastAsia" w:hAnsi="Times New Roman"/>
          <w:color w:val="auto"/>
          <w:sz w:val="20"/>
          <w:szCs w:val="20"/>
          <w:u w:val="none"/>
          <w:lang w:eastAsia="zh-CN"/>
        </w:rPr>
        <w:tab/>
        <w:t>Introduction of MT Early Data Transmission</w:t>
      </w:r>
      <w:r w:rsidRPr="00006D0A">
        <w:rPr>
          <w:rStyle w:val="Hyperlink"/>
          <w:rFonts w:ascii="Times New Roman" w:eastAsiaTheme="minorEastAsia" w:hAnsi="Times New Roman"/>
          <w:color w:val="auto"/>
          <w:sz w:val="20"/>
          <w:szCs w:val="20"/>
          <w:u w:val="none"/>
          <w:lang w:eastAsia="zh-CN"/>
        </w:rPr>
        <w:tab/>
        <w:t>Qualcomm Incorporated, Huawei</w:t>
      </w:r>
    </w:p>
    <w:p w14:paraId="63060C96"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R3-193355</w:t>
      </w:r>
      <w:r w:rsidRPr="00006D0A">
        <w:rPr>
          <w:rStyle w:val="Hyperlink"/>
          <w:rFonts w:ascii="Times New Roman" w:eastAsiaTheme="minorEastAsia" w:hAnsi="Times New Roman"/>
          <w:color w:val="auto"/>
          <w:sz w:val="20"/>
          <w:szCs w:val="20"/>
          <w:u w:val="none"/>
          <w:lang w:eastAsia="zh-CN"/>
        </w:rPr>
        <w:tab/>
        <w:t>Support of Enhanced Coverage restriction in NGAP for LTE-M UEs</w:t>
      </w:r>
      <w:r w:rsidRPr="00006D0A">
        <w:rPr>
          <w:rStyle w:val="Hyperlink"/>
          <w:rFonts w:ascii="Times New Roman" w:eastAsiaTheme="minorEastAsia" w:hAnsi="Times New Roman"/>
          <w:color w:val="auto"/>
          <w:sz w:val="20"/>
          <w:szCs w:val="20"/>
          <w:u w:val="none"/>
          <w:lang w:eastAsia="zh-CN"/>
        </w:rPr>
        <w:tab/>
        <w:t>Ericsson</w:t>
      </w:r>
    </w:p>
    <w:p w14:paraId="7A1DB0ED"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R3-193398</w:t>
      </w:r>
      <w:r w:rsidRPr="00006D0A">
        <w:rPr>
          <w:rStyle w:val="Hyperlink"/>
          <w:rFonts w:ascii="Times New Roman" w:eastAsiaTheme="minorEastAsia" w:hAnsi="Times New Roman"/>
          <w:color w:val="auto"/>
          <w:sz w:val="20"/>
          <w:szCs w:val="20"/>
          <w:u w:val="none"/>
          <w:lang w:eastAsia="zh-CN"/>
        </w:rPr>
        <w:tab/>
        <w:t>CP NB-IoT signaling procedure</w:t>
      </w:r>
      <w:r w:rsidRPr="00006D0A">
        <w:rPr>
          <w:rStyle w:val="Hyperlink"/>
          <w:rFonts w:ascii="Times New Roman" w:eastAsiaTheme="minorEastAsia" w:hAnsi="Times New Roman"/>
          <w:color w:val="auto"/>
          <w:sz w:val="20"/>
          <w:szCs w:val="20"/>
          <w:u w:val="none"/>
          <w:lang w:eastAsia="zh-CN"/>
        </w:rPr>
        <w:tab/>
        <w:t>Huawei</w:t>
      </w:r>
    </w:p>
    <w:p w14:paraId="60197D84"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R3-193400</w:t>
      </w:r>
      <w:r w:rsidRPr="00006D0A">
        <w:rPr>
          <w:rStyle w:val="Hyperlink"/>
          <w:rFonts w:ascii="Times New Roman" w:eastAsiaTheme="minorEastAsia" w:hAnsi="Times New Roman"/>
          <w:color w:val="auto"/>
          <w:sz w:val="20"/>
          <w:szCs w:val="20"/>
          <w:u w:val="none"/>
          <w:lang w:eastAsia="zh-CN"/>
        </w:rPr>
        <w:tab/>
        <w:t>Consideration on CP UP NB-IoT Others</w:t>
      </w:r>
      <w:r w:rsidRPr="00006D0A">
        <w:rPr>
          <w:rStyle w:val="Hyperlink"/>
          <w:rFonts w:ascii="Times New Roman" w:eastAsiaTheme="minorEastAsia" w:hAnsi="Times New Roman"/>
          <w:color w:val="auto"/>
          <w:sz w:val="20"/>
          <w:szCs w:val="20"/>
          <w:u w:val="none"/>
          <w:lang w:eastAsia="zh-CN"/>
        </w:rPr>
        <w:tab/>
        <w:t>Huawei</w:t>
      </w:r>
    </w:p>
    <w:p w14:paraId="4CF10FE3"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R3-193402</w:t>
      </w:r>
      <w:r w:rsidRPr="00006D0A">
        <w:rPr>
          <w:rStyle w:val="Hyperlink"/>
          <w:rFonts w:ascii="Times New Roman" w:eastAsiaTheme="minorEastAsia" w:hAnsi="Times New Roman"/>
          <w:color w:val="auto"/>
          <w:sz w:val="20"/>
          <w:szCs w:val="20"/>
          <w:u w:val="none"/>
          <w:lang w:eastAsia="zh-CN"/>
        </w:rPr>
        <w:tab/>
        <w:t>Introduction of CP UP NB-IoT Others</w:t>
      </w:r>
      <w:r w:rsidRPr="00006D0A">
        <w:rPr>
          <w:rStyle w:val="Hyperlink"/>
          <w:rFonts w:ascii="Times New Roman" w:eastAsiaTheme="minorEastAsia" w:hAnsi="Times New Roman"/>
          <w:color w:val="auto"/>
          <w:sz w:val="20"/>
          <w:szCs w:val="20"/>
          <w:u w:val="none"/>
          <w:lang w:eastAsia="zh-CN"/>
        </w:rPr>
        <w:tab/>
        <w:t>Huawei</w:t>
      </w:r>
    </w:p>
    <w:p w14:paraId="56FB569F"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R3-193403</w:t>
      </w:r>
      <w:r w:rsidRPr="00006D0A">
        <w:rPr>
          <w:rStyle w:val="Hyperlink"/>
          <w:rFonts w:ascii="Times New Roman" w:eastAsiaTheme="minorEastAsia" w:hAnsi="Times New Roman"/>
          <w:color w:val="auto"/>
          <w:sz w:val="20"/>
          <w:szCs w:val="20"/>
          <w:u w:val="none"/>
          <w:lang w:eastAsia="zh-CN"/>
        </w:rPr>
        <w:tab/>
        <w:t>NB-IoT cell frequency information exchange over Xn</w:t>
      </w:r>
      <w:r w:rsidRPr="00006D0A">
        <w:rPr>
          <w:rStyle w:val="Hyperlink"/>
          <w:rFonts w:ascii="Times New Roman" w:eastAsiaTheme="minorEastAsia" w:hAnsi="Times New Roman"/>
          <w:color w:val="auto"/>
          <w:sz w:val="20"/>
          <w:szCs w:val="20"/>
          <w:u w:val="none"/>
          <w:lang w:eastAsia="zh-CN"/>
        </w:rPr>
        <w:tab/>
        <w:t>Huawei</w:t>
      </w:r>
    </w:p>
    <w:p w14:paraId="033705D4"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R3-193404</w:t>
      </w:r>
      <w:r w:rsidRPr="00006D0A">
        <w:rPr>
          <w:rStyle w:val="Hyperlink"/>
          <w:rFonts w:ascii="Times New Roman" w:eastAsiaTheme="minorEastAsia" w:hAnsi="Times New Roman"/>
          <w:color w:val="auto"/>
          <w:sz w:val="20"/>
          <w:szCs w:val="20"/>
          <w:u w:val="none"/>
          <w:lang w:eastAsia="zh-CN"/>
        </w:rPr>
        <w:tab/>
        <w:t>Consideration on Coverage Enhancement</w:t>
      </w:r>
      <w:r w:rsidRPr="00006D0A">
        <w:rPr>
          <w:rStyle w:val="Hyperlink"/>
          <w:rFonts w:ascii="Times New Roman" w:eastAsiaTheme="minorEastAsia" w:hAnsi="Times New Roman"/>
          <w:color w:val="auto"/>
          <w:sz w:val="20"/>
          <w:szCs w:val="20"/>
          <w:u w:val="none"/>
          <w:lang w:eastAsia="zh-CN"/>
        </w:rPr>
        <w:tab/>
        <w:t>Huawei</w:t>
      </w:r>
    </w:p>
    <w:p w14:paraId="70E7575A"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R3-193408</w:t>
      </w:r>
      <w:r w:rsidRPr="00006D0A">
        <w:rPr>
          <w:rStyle w:val="Hyperlink"/>
          <w:rFonts w:ascii="Times New Roman" w:eastAsiaTheme="minorEastAsia" w:hAnsi="Times New Roman"/>
          <w:color w:val="auto"/>
          <w:sz w:val="20"/>
          <w:szCs w:val="20"/>
          <w:u w:val="none"/>
          <w:lang w:eastAsia="zh-CN"/>
        </w:rPr>
        <w:tab/>
        <w:t>QoS and Slicing for NB-IoT and MTC connected to 5GC</w:t>
      </w:r>
      <w:r w:rsidRPr="00006D0A">
        <w:rPr>
          <w:rStyle w:val="Hyperlink"/>
          <w:rFonts w:ascii="Times New Roman" w:eastAsiaTheme="minorEastAsia" w:hAnsi="Times New Roman"/>
          <w:color w:val="auto"/>
          <w:sz w:val="20"/>
          <w:szCs w:val="20"/>
          <w:u w:val="none"/>
          <w:lang w:eastAsia="zh-CN"/>
        </w:rPr>
        <w:tab/>
        <w:t>Huawei</w:t>
      </w:r>
    </w:p>
    <w:p w14:paraId="760F0085"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R3-193409</w:t>
      </w:r>
      <w:r w:rsidRPr="00006D0A">
        <w:rPr>
          <w:rStyle w:val="Hyperlink"/>
          <w:rFonts w:ascii="Times New Roman" w:eastAsiaTheme="minorEastAsia" w:hAnsi="Times New Roman"/>
          <w:color w:val="auto"/>
          <w:sz w:val="20"/>
          <w:szCs w:val="20"/>
          <w:u w:val="none"/>
          <w:lang w:eastAsia="zh-CN"/>
        </w:rPr>
        <w:tab/>
        <w:t>Support of Network Slicing for NB-IoT connected to 5GC</w:t>
      </w:r>
      <w:r w:rsidRPr="00006D0A">
        <w:rPr>
          <w:rStyle w:val="Hyperlink"/>
          <w:rFonts w:ascii="Times New Roman" w:eastAsiaTheme="minorEastAsia" w:hAnsi="Times New Roman"/>
          <w:color w:val="auto"/>
          <w:sz w:val="20"/>
          <w:szCs w:val="20"/>
          <w:u w:val="none"/>
          <w:lang w:eastAsia="zh-CN"/>
        </w:rPr>
        <w:tab/>
        <w:t>Huawei</w:t>
      </w:r>
    </w:p>
    <w:p w14:paraId="3893E394"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R3-193410</w:t>
      </w:r>
      <w:r w:rsidRPr="00006D0A">
        <w:rPr>
          <w:rStyle w:val="Hyperlink"/>
          <w:rFonts w:ascii="Times New Roman" w:eastAsiaTheme="minorEastAsia" w:hAnsi="Times New Roman"/>
          <w:color w:val="auto"/>
          <w:sz w:val="20"/>
          <w:szCs w:val="20"/>
          <w:u w:val="none"/>
          <w:lang w:eastAsia="zh-CN"/>
        </w:rPr>
        <w:tab/>
        <w:t>Support of Network Slicing for NB-IoT and MTC connected to 5GC</w:t>
      </w:r>
      <w:r w:rsidRPr="00006D0A">
        <w:rPr>
          <w:rStyle w:val="Hyperlink"/>
          <w:rFonts w:ascii="Times New Roman" w:eastAsiaTheme="minorEastAsia" w:hAnsi="Times New Roman"/>
          <w:color w:val="auto"/>
          <w:sz w:val="20"/>
          <w:szCs w:val="20"/>
          <w:u w:val="none"/>
          <w:lang w:eastAsia="zh-CN"/>
        </w:rPr>
        <w:tab/>
        <w:t>Huawei</w:t>
      </w:r>
    </w:p>
    <w:p w14:paraId="1C8E88F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R3-193411</w:t>
      </w:r>
      <w:r w:rsidRPr="00006D0A">
        <w:rPr>
          <w:rStyle w:val="Hyperlink"/>
          <w:rFonts w:ascii="Times New Roman" w:eastAsiaTheme="minorEastAsia" w:hAnsi="Times New Roman"/>
          <w:color w:val="auto"/>
          <w:sz w:val="20"/>
          <w:szCs w:val="20"/>
          <w:u w:val="none"/>
          <w:lang w:eastAsia="zh-CN"/>
        </w:rPr>
        <w:tab/>
        <w:t>Consideration on ANR for NB-IoT</w:t>
      </w:r>
      <w:r w:rsidRPr="00006D0A">
        <w:rPr>
          <w:rStyle w:val="Hyperlink"/>
          <w:rFonts w:ascii="Times New Roman" w:eastAsiaTheme="minorEastAsia" w:hAnsi="Times New Roman"/>
          <w:color w:val="auto"/>
          <w:sz w:val="20"/>
          <w:szCs w:val="20"/>
          <w:u w:val="none"/>
          <w:lang w:eastAsia="zh-CN"/>
        </w:rPr>
        <w:tab/>
        <w:t>Huawei</w:t>
      </w:r>
    </w:p>
    <w:p w14:paraId="23288023"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R3-193412</w:t>
      </w:r>
      <w:r w:rsidRPr="00006D0A">
        <w:rPr>
          <w:rStyle w:val="Hyperlink"/>
          <w:rFonts w:ascii="Times New Roman" w:eastAsiaTheme="minorEastAsia" w:hAnsi="Times New Roman"/>
          <w:color w:val="auto"/>
          <w:sz w:val="20"/>
          <w:szCs w:val="20"/>
          <w:u w:val="none"/>
          <w:lang w:eastAsia="zh-CN"/>
        </w:rPr>
        <w:tab/>
        <w:t>Consideration on RACH optimization for NB-IoT</w:t>
      </w:r>
      <w:r w:rsidRPr="00006D0A">
        <w:rPr>
          <w:rStyle w:val="Hyperlink"/>
          <w:rFonts w:ascii="Times New Roman" w:eastAsiaTheme="minorEastAsia" w:hAnsi="Times New Roman"/>
          <w:color w:val="auto"/>
          <w:sz w:val="20"/>
          <w:szCs w:val="20"/>
          <w:u w:val="none"/>
          <w:lang w:eastAsia="zh-CN"/>
        </w:rPr>
        <w:tab/>
        <w:t>Huawei</w:t>
      </w:r>
    </w:p>
    <w:p w14:paraId="63C8787C"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R3-193413</w:t>
      </w:r>
      <w:r w:rsidRPr="00006D0A">
        <w:rPr>
          <w:rStyle w:val="Hyperlink"/>
          <w:rFonts w:ascii="Times New Roman" w:eastAsiaTheme="minorEastAsia" w:hAnsi="Times New Roman"/>
          <w:color w:val="auto"/>
          <w:sz w:val="20"/>
          <w:szCs w:val="20"/>
          <w:u w:val="none"/>
          <w:lang w:eastAsia="zh-CN"/>
        </w:rPr>
        <w:tab/>
        <w:t>NPRACH configuration exchange</w:t>
      </w:r>
      <w:r w:rsidRPr="00006D0A">
        <w:rPr>
          <w:rStyle w:val="Hyperlink"/>
          <w:rFonts w:ascii="Times New Roman" w:eastAsiaTheme="minorEastAsia" w:hAnsi="Times New Roman"/>
          <w:color w:val="auto"/>
          <w:sz w:val="20"/>
          <w:szCs w:val="20"/>
          <w:u w:val="none"/>
          <w:lang w:eastAsia="zh-CN"/>
        </w:rPr>
        <w:tab/>
        <w:t>Huawei</w:t>
      </w:r>
    </w:p>
    <w:p w14:paraId="1CC3089D"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R3-193414</w:t>
      </w:r>
      <w:r w:rsidRPr="00006D0A">
        <w:rPr>
          <w:rStyle w:val="Hyperlink"/>
          <w:rFonts w:ascii="Times New Roman" w:eastAsiaTheme="minorEastAsia" w:hAnsi="Times New Roman"/>
          <w:color w:val="auto"/>
          <w:sz w:val="20"/>
          <w:szCs w:val="20"/>
          <w:u w:val="none"/>
          <w:lang w:eastAsia="zh-CN"/>
        </w:rPr>
        <w:tab/>
        <w:t>NPRACH configuration exchange</w:t>
      </w:r>
      <w:r w:rsidRPr="00006D0A">
        <w:rPr>
          <w:rStyle w:val="Hyperlink"/>
          <w:rFonts w:ascii="Times New Roman" w:eastAsiaTheme="minorEastAsia" w:hAnsi="Times New Roman"/>
          <w:color w:val="auto"/>
          <w:sz w:val="20"/>
          <w:szCs w:val="20"/>
          <w:u w:val="none"/>
          <w:lang w:eastAsia="zh-CN"/>
        </w:rPr>
        <w:tab/>
        <w:t>Huawei</w:t>
      </w:r>
    </w:p>
    <w:p w14:paraId="012E212B"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R3-193415</w:t>
      </w:r>
      <w:r w:rsidRPr="00006D0A">
        <w:rPr>
          <w:rStyle w:val="Hyperlink"/>
          <w:rFonts w:ascii="Times New Roman" w:eastAsiaTheme="minorEastAsia" w:hAnsi="Times New Roman"/>
          <w:color w:val="auto"/>
          <w:sz w:val="20"/>
          <w:szCs w:val="20"/>
          <w:u w:val="none"/>
          <w:lang w:eastAsia="zh-CN"/>
        </w:rPr>
        <w:tab/>
        <w:t>Consideration on RLF for NB-IoT</w:t>
      </w:r>
      <w:r w:rsidRPr="00006D0A">
        <w:rPr>
          <w:rStyle w:val="Hyperlink"/>
          <w:rFonts w:ascii="Times New Roman" w:eastAsiaTheme="minorEastAsia" w:hAnsi="Times New Roman"/>
          <w:color w:val="auto"/>
          <w:sz w:val="20"/>
          <w:szCs w:val="20"/>
          <w:u w:val="none"/>
          <w:lang w:eastAsia="zh-CN"/>
        </w:rPr>
        <w:tab/>
        <w:t>Huawei</w:t>
      </w:r>
    </w:p>
    <w:p w14:paraId="61BB0F96"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R3-193416</w:t>
      </w:r>
      <w:r w:rsidRPr="00006D0A">
        <w:rPr>
          <w:rStyle w:val="Hyperlink"/>
          <w:rFonts w:ascii="Times New Roman" w:eastAsiaTheme="minorEastAsia" w:hAnsi="Times New Roman"/>
          <w:color w:val="auto"/>
          <w:sz w:val="20"/>
          <w:szCs w:val="20"/>
          <w:u w:val="none"/>
          <w:lang w:eastAsia="zh-CN"/>
        </w:rPr>
        <w:tab/>
        <w:t>Support of RLF in NB-IoT</w:t>
      </w:r>
      <w:r w:rsidRPr="00006D0A">
        <w:rPr>
          <w:rStyle w:val="Hyperlink"/>
          <w:rFonts w:ascii="Times New Roman" w:eastAsiaTheme="minorEastAsia" w:hAnsi="Times New Roman"/>
          <w:color w:val="auto"/>
          <w:sz w:val="20"/>
          <w:szCs w:val="20"/>
          <w:u w:val="none"/>
          <w:lang w:eastAsia="zh-CN"/>
        </w:rPr>
        <w:tab/>
        <w:t>Huawei</w:t>
      </w:r>
    </w:p>
    <w:p w14:paraId="6051EAB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R3-193417</w:t>
      </w:r>
      <w:r w:rsidRPr="00006D0A">
        <w:rPr>
          <w:rStyle w:val="Hyperlink"/>
          <w:rFonts w:ascii="Times New Roman" w:eastAsiaTheme="minorEastAsia" w:hAnsi="Times New Roman"/>
          <w:color w:val="auto"/>
          <w:sz w:val="20"/>
          <w:szCs w:val="20"/>
          <w:u w:val="none"/>
          <w:lang w:eastAsia="zh-CN"/>
        </w:rPr>
        <w:tab/>
        <w:t>Support of RLF in NB-IoT</w:t>
      </w:r>
      <w:r w:rsidRPr="00006D0A">
        <w:rPr>
          <w:rStyle w:val="Hyperlink"/>
          <w:rFonts w:ascii="Times New Roman" w:eastAsiaTheme="minorEastAsia" w:hAnsi="Times New Roman"/>
          <w:color w:val="auto"/>
          <w:sz w:val="20"/>
          <w:szCs w:val="20"/>
          <w:u w:val="none"/>
          <w:lang w:eastAsia="zh-CN"/>
        </w:rPr>
        <w:tab/>
        <w:t>Huawei</w:t>
      </w:r>
    </w:p>
    <w:p w14:paraId="41A5A7F9"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R3-193418</w:t>
      </w:r>
      <w:r w:rsidRPr="00006D0A">
        <w:rPr>
          <w:rStyle w:val="Hyperlink"/>
          <w:rFonts w:ascii="Times New Roman" w:eastAsiaTheme="minorEastAsia" w:hAnsi="Times New Roman"/>
          <w:color w:val="auto"/>
          <w:sz w:val="20"/>
          <w:szCs w:val="20"/>
          <w:u w:val="none"/>
          <w:lang w:eastAsia="zh-CN"/>
        </w:rPr>
        <w:tab/>
        <w:t>Consideration on UE group wake up signal (WUS)</w:t>
      </w:r>
      <w:r w:rsidRPr="00006D0A">
        <w:rPr>
          <w:rStyle w:val="Hyperlink"/>
          <w:rFonts w:ascii="Times New Roman" w:eastAsiaTheme="minorEastAsia" w:hAnsi="Times New Roman"/>
          <w:color w:val="auto"/>
          <w:sz w:val="20"/>
          <w:szCs w:val="20"/>
          <w:u w:val="none"/>
          <w:lang w:eastAsia="zh-CN"/>
        </w:rPr>
        <w:tab/>
        <w:t>Huawei</w:t>
      </w:r>
    </w:p>
    <w:p w14:paraId="0B29D839"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R3-193419</w:t>
      </w:r>
      <w:r w:rsidRPr="00006D0A">
        <w:rPr>
          <w:rStyle w:val="Hyperlink"/>
          <w:rFonts w:ascii="Times New Roman" w:eastAsiaTheme="minorEastAsia" w:hAnsi="Times New Roman"/>
          <w:color w:val="auto"/>
          <w:sz w:val="20"/>
          <w:szCs w:val="20"/>
          <w:u w:val="none"/>
          <w:lang w:eastAsia="zh-CN"/>
        </w:rPr>
        <w:tab/>
        <w:t>Support of UE group wake up signal</w:t>
      </w:r>
      <w:r w:rsidRPr="00006D0A">
        <w:rPr>
          <w:rStyle w:val="Hyperlink"/>
          <w:rFonts w:ascii="Times New Roman" w:eastAsiaTheme="minorEastAsia" w:hAnsi="Times New Roman"/>
          <w:color w:val="auto"/>
          <w:sz w:val="20"/>
          <w:szCs w:val="20"/>
          <w:u w:val="none"/>
          <w:lang w:eastAsia="zh-CN"/>
        </w:rPr>
        <w:tab/>
        <w:t>Huawei</w:t>
      </w:r>
    </w:p>
    <w:p w14:paraId="5F58B13C"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R3-193420</w:t>
      </w:r>
      <w:r w:rsidRPr="00006D0A">
        <w:rPr>
          <w:rStyle w:val="Hyperlink"/>
          <w:rFonts w:ascii="Times New Roman" w:eastAsiaTheme="minorEastAsia" w:hAnsi="Times New Roman"/>
          <w:color w:val="auto"/>
          <w:sz w:val="20"/>
          <w:szCs w:val="20"/>
          <w:u w:val="none"/>
          <w:lang w:eastAsia="zh-CN"/>
        </w:rPr>
        <w:tab/>
        <w:t>Support of UE group wake up signal</w:t>
      </w:r>
      <w:r w:rsidRPr="00006D0A">
        <w:rPr>
          <w:rStyle w:val="Hyperlink"/>
          <w:rFonts w:ascii="Times New Roman" w:eastAsiaTheme="minorEastAsia" w:hAnsi="Times New Roman"/>
          <w:color w:val="auto"/>
          <w:sz w:val="20"/>
          <w:szCs w:val="20"/>
          <w:u w:val="none"/>
          <w:lang w:eastAsia="zh-CN"/>
        </w:rPr>
        <w:tab/>
        <w:t>Huawei</w:t>
      </w:r>
    </w:p>
    <w:p w14:paraId="68944348"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R3-193547</w:t>
      </w:r>
      <w:r w:rsidRPr="00006D0A">
        <w:rPr>
          <w:rStyle w:val="Hyperlink"/>
          <w:rFonts w:ascii="Times New Roman" w:eastAsiaTheme="minorEastAsia" w:hAnsi="Times New Roman"/>
          <w:color w:val="auto"/>
          <w:sz w:val="20"/>
          <w:szCs w:val="20"/>
          <w:u w:val="none"/>
          <w:lang w:eastAsia="zh-CN"/>
        </w:rPr>
        <w:tab/>
        <w:t>BL CR for support of extended DRX in CM-IDLE for eMTC connected to 5GC</w:t>
      </w:r>
      <w:r w:rsidRPr="00006D0A">
        <w:rPr>
          <w:rStyle w:val="Hyperlink"/>
          <w:rFonts w:ascii="Times New Roman" w:eastAsiaTheme="minorEastAsia" w:hAnsi="Times New Roman"/>
          <w:color w:val="auto"/>
          <w:sz w:val="20"/>
          <w:szCs w:val="20"/>
          <w:u w:val="none"/>
          <w:lang w:eastAsia="zh-CN"/>
        </w:rPr>
        <w:tab/>
        <w:t>ZTE, Ericsson, Huawei, LG</w:t>
      </w:r>
    </w:p>
    <w:p w14:paraId="1AE5FDFF"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R3-193548</w:t>
      </w:r>
      <w:r w:rsidRPr="00006D0A">
        <w:rPr>
          <w:rStyle w:val="Hyperlink"/>
          <w:rFonts w:ascii="Times New Roman" w:eastAsiaTheme="minorEastAsia" w:hAnsi="Times New Roman"/>
          <w:color w:val="auto"/>
          <w:sz w:val="20"/>
          <w:szCs w:val="20"/>
          <w:u w:val="none"/>
          <w:lang w:eastAsia="zh-CN"/>
        </w:rPr>
        <w:tab/>
        <w:t>UE context retrieval for UP MT-EDT</w:t>
      </w:r>
      <w:r w:rsidRPr="00006D0A">
        <w:rPr>
          <w:rStyle w:val="Hyperlink"/>
          <w:rFonts w:ascii="Times New Roman" w:eastAsiaTheme="minorEastAsia" w:hAnsi="Times New Roman"/>
          <w:color w:val="auto"/>
          <w:sz w:val="20"/>
          <w:szCs w:val="20"/>
          <w:u w:val="none"/>
          <w:lang w:eastAsia="zh-CN"/>
        </w:rPr>
        <w:tab/>
        <w:t>ZTE</w:t>
      </w:r>
    </w:p>
    <w:p w14:paraId="044DD524"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R3-193565</w:t>
      </w:r>
      <w:r w:rsidRPr="00006D0A">
        <w:rPr>
          <w:rStyle w:val="Hyperlink"/>
          <w:rFonts w:ascii="Times New Roman" w:eastAsiaTheme="minorEastAsia" w:hAnsi="Times New Roman"/>
          <w:color w:val="auto"/>
          <w:sz w:val="20"/>
          <w:szCs w:val="20"/>
          <w:u w:val="none"/>
          <w:lang w:eastAsia="zh-CN"/>
        </w:rPr>
        <w:tab/>
        <w:t>Discussion on the received LS on MT-EDT</w:t>
      </w:r>
      <w:r w:rsidRPr="00006D0A">
        <w:rPr>
          <w:rStyle w:val="Hyperlink"/>
          <w:rFonts w:ascii="Times New Roman" w:eastAsiaTheme="minorEastAsia" w:hAnsi="Times New Roman"/>
          <w:color w:val="auto"/>
          <w:sz w:val="20"/>
          <w:szCs w:val="20"/>
          <w:u w:val="none"/>
          <w:lang w:eastAsia="zh-CN"/>
        </w:rPr>
        <w:tab/>
        <w:t>Qualcomm Incorporated</w:t>
      </w:r>
    </w:p>
    <w:p w14:paraId="38F66DB7"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R3-193566</w:t>
      </w:r>
      <w:r w:rsidRPr="00006D0A">
        <w:rPr>
          <w:rStyle w:val="Hyperlink"/>
          <w:rFonts w:ascii="Times New Roman" w:eastAsiaTheme="minorEastAsia" w:hAnsi="Times New Roman"/>
          <w:color w:val="auto"/>
          <w:sz w:val="20"/>
          <w:szCs w:val="20"/>
          <w:u w:val="none"/>
          <w:lang w:eastAsia="zh-CN"/>
        </w:rPr>
        <w:tab/>
        <w:t>Control Plane CIoT 5GS Optimisation in NG-RAN</w:t>
      </w:r>
      <w:r w:rsidRPr="00006D0A">
        <w:rPr>
          <w:rStyle w:val="Hyperlink"/>
          <w:rFonts w:ascii="Times New Roman" w:eastAsiaTheme="minorEastAsia" w:hAnsi="Times New Roman"/>
          <w:color w:val="auto"/>
          <w:sz w:val="20"/>
          <w:szCs w:val="20"/>
          <w:u w:val="none"/>
          <w:lang w:eastAsia="zh-CN"/>
        </w:rPr>
        <w:tab/>
        <w:t>Quacomm Incorporated</w:t>
      </w:r>
    </w:p>
    <w:p w14:paraId="60DBE2B1"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R3-193567</w:t>
      </w:r>
      <w:r w:rsidRPr="00006D0A">
        <w:rPr>
          <w:rStyle w:val="Hyperlink"/>
          <w:rFonts w:ascii="Times New Roman" w:eastAsiaTheme="minorEastAsia" w:hAnsi="Times New Roman"/>
          <w:color w:val="auto"/>
          <w:sz w:val="20"/>
          <w:szCs w:val="20"/>
          <w:u w:val="none"/>
          <w:lang w:eastAsia="zh-CN"/>
        </w:rPr>
        <w:tab/>
        <w:t>Introduction of Control Plane CIoT 5GS Optimisation for NB-IOT and eMTC</w:t>
      </w:r>
      <w:r w:rsidRPr="00006D0A">
        <w:rPr>
          <w:rStyle w:val="Hyperlink"/>
          <w:rFonts w:ascii="Times New Roman" w:eastAsiaTheme="minorEastAsia" w:hAnsi="Times New Roman"/>
          <w:color w:val="auto"/>
          <w:sz w:val="20"/>
          <w:szCs w:val="20"/>
          <w:u w:val="none"/>
          <w:lang w:eastAsia="zh-CN"/>
        </w:rPr>
        <w:tab/>
        <w:t>Qualcomm Incorporated</w:t>
      </w:r>
    </w:p>
    <w:p w14:paraId="6E9478A4"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R3-193821</w:t>
      </w:r>
      <w:r w:rsidRPr="00006D0A">
        <w:rPr>
          <w:rStyle w:val="Hyperlink"/>
          <w:rFonts w:ascii="Times New Roman" w:eastAsiaTheme="minorEastAsia" w:hAnsi="Times New Roman"/>
          <w:color w:val="auto"/>
          <w:sz w:val="20"/>
          <w:szCs w:val="20"/>
          <w:u w:val="none"/>
          <w:lang w:eastAsia="zh-CN"/>
        </w:rPr>
        <w:tab/>
        <w:t>Introduction of NBIOT dedicated CP functions when connected to 5GC</w:t>
      </w:r>
      <w:r w:rsidRPr="00006D0A">
        <w:rPr>
          <w:rStyle w:val="Hyperlink"/>
          <w:rFonts w:ascii="Times New Roman" w:eastAsiaTheme="minorEastAsia" w:hAnsi="Times New Roman"/>
          <w:color w:val="auto"/>
          <w:sz w:val="20"/>
          <w:szCs w:val="20"/>
          <w:u w:val="none"/>
          <w:lang w:eastAsia="zh-CN"/>
        </w:rPr>
        <w:tab/>
        <w:t>Nokia, Nokia Shanghai Bell</w:t>
      </w:r>
    </w:p>
    <w:p w14:paraId="50E50B56"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R3-193822</w:t>
      </w:r>
      <w:r w:rsidRPr="00006D0A">
        <w:rPr>
          <w:rStyle w:val="Hyperlink"/>
          <w:rFonts w:ascii="Times New Roman" w:eastAsiaTheme="minorEastAsia" w:hAnsi="Times New Roman"/>
          <w:color w:val="auto"/>
          <w:sz w:val="20"/>
          <w:szCs w:val="20"/>
          <w:u w:val="none"/>
          <w:lang w:eastAsia="zh-CN"/>
        </w:rPr>
        <w:tab/>
        <w:t>Introduction of suspend-resume for 5GC</w:t>
      </w:r>
      <w:r w:rsidRPr="00006D0A">
        <w:rPr>
          <w:rStyle w:val="Hyperlink"/>
          <w:rFonts w:ascii="Times New Roman" w:eastAsiaTheme="minorEastAsia" w:hAnsi="Times New Roman"/>
          <w:color w:val="auto"/>
          <w:sz w:val="20"/>
          <w:szCs w:val="20"/>
          <w:u w:val="none"/>
          <w:lang w:eastAsia="zh-CN"/>
        </w:rPr>
        <w:tab/>
        <w:t>Nokia, Nokia Shanghai Bell</w:t>
      </w:r>
    </w:p>
    <w:p w14:paraId="7DF0C179"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R3-193823</w:t>
      </w:r>
      <w:r w:rsidRPr="00006D0A">
        <w:rPr>
          <w:rStyle w:val="Hyperlink"/>
          <w:rFonts w:ascii="Times New Roman" w:eastAsiaTheme="minorEastAsia" w:hAnsi="Times New Roman"/>
          <w:color w:val="auto"/>
          <w:sz w:val="20"/>
          <w:szCs w:val="20"/>
          <w:u w:val="none"/>
          <w:lang w:eastAsia="zh-CN"/>
        </w:rPr>
        <w:tab/>
        <w:t>Introduction of suspend resume for 5GC</w:t>
      </w:r>
      <w:r w:rsidRPr="00006D0A">
        <w:rPr>
          <w:rStyle w:val="Hyperlink"/>
          <w:rFonts w:ascii="Times New Roman" w:eastAsiaTheme="minorEastAsia" w:hAnsi="Times New Roman"/>
          <w:color w:val="auto"/>
          <w:sz w:val="20"/>
          <w:szCs w:val="20"/>
          <w:u w:val="none"/>
          <w:lang w:eastAsia="zh-CN"/>
        </w:rPr>
        <w:tab/>
        <w:t>Nokia, Nokia Shanghai Bell</w:t>
      </w:r>
    </w:p>
    <w:p w14:paraId="183B39FE"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R3-193824</w:t>
      </w:r>
      <w:r w:rsidRPr="00006D0A">
        <w:rPr>
          <w:rStyle w:val="Hyperlink"/>
          <w:rFonts w:ascii="Times New Roman" w:eastAsiaTheme="minorEastAsia" w:hAnsi="Times New Roman"/>
          <w:color w:val="auto"/>
          <w:sz w:val="20"/>
          <w:szCs w:val="20"/>
          <w:u w:val="none"/>
          <w:lang w:eastAsia="zh-CN"/>
        </w:rPr>
        <w:tab/>
        <w:t>Introduction of suspend resume for 5GC</w:t>
      </w:r>
      <w:r w:rsidRPr="00006D0A">
        <w:rPr>
          <w:rStyle w:val="Hyperlink"/>
          <w:rFonts w:ascii="Times New Roman" w:eastAsiaTheme="minorEastAsia" w:hAnsi="Times New Roman"/>
          <w:color w:val="auto"/>
          <w:sz w:val="20"/>
          <w:szCs w:val="20"/>
          <w:u w:val="none"/>
          <w:lang w:eastAsia="zh-CN"/>
        </w:rPr>
        <w:tab/>
        <w:t>Nokia, Nokia Shanghai Bell, Qualcomm Incorporated</w:t>
      </w:r>
    </w:p>
    <w:p w14:paraId="332C82A4"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R3-194066</w:t>
      </w:r>
      <w:r w:rsidRPr="00006D0A">
        <w:rPr>
          <w:rStyle w:val="Hyperlink"/>
          <w:rFonts w:ascii="Times New Roman" w:eastAsiaTheme="minorEastAsia" w:hAnsi="Times New Roman"/>
          <w:color w:val="auto"/>
          <w:sz w:val="20"/>
          <w:szCs w:val="20"/>
          <w:u w:val="none"/>
          <w:lang w:eastAsia="zh-CN"/>
        </w:rPr>
        <w:tab/>
        <w:t>Data Notification</w:t>
      </w:r>
      <w:r w:rsidRPr="00006D0A">
        <w:rPr>
          <w:rStyle w:val="Hyperlink"/>
          <w:rFonts w:ascii="Times New Roman" w:eastAsiaTheme="minorEastAsia" w:hAnsi="Times New Roman"/>
          <w:color w:val="auto"/>
          <w:sz w:val="20"/>
          <w:szCs w:val="20"/>
          <w:u w:val="none"/>
          <w:lang w:eastAsia="zh-CN"/>
        </w:rPr>
        <w:tab/>
        <w:t>Ericsson</w:t>
      </w:r>
    </w:p>
    <w:p w14:paraId="4D9C9E5A"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R3-194161</w:t>
      </w:r>
      <w:r w:rsidRPr="00006D0A">
        <w:rPr>
          <w:rStyle w:val="Hyperlink"/>
          <w:rFonts w:ascii="Times New Roman" w:eastAsiaTheme="minorEastAsia" w:hAnsi="Times New Roman"/>
          <w:color w:val="auto"/>
          <w:sz w:val="20"/>
          <w:szCs w:val="20"/>
          <w:u w:val="none"/>
          <w:lang w:eastAsia="zh-CN"/>
        </w:rPr>
        <w:tab/>
        <w:t>Data notification for CIoT UEs in Idle mode</w:t>
      </w:r>
      <w:r w:rsidRPr="00006D0A">
        <w:rPr>
          <w:rStyle w:val="Hyperlink"/>
          <w:rFonts w:ascii="Times New Roman" w:eastAsiaTheme="minorEastAsia" w:hAnsi="Times New Roman"/>
          <w:color w:val="auto"/>
          <w:sz w:val="20"/>
          <w:szCs w:val="20"/>
          <w:u w:val="none"/>
          <w:lang w:eastAsia="zh-CN"/>
        </w:rPr>
        <w:tab/>
        <w:t>Ericsson</w:t>
      </w:r>
    </w:p>
    <w:p w14:paraId="0C73B53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R3-194162</w:t>
      </w:r>
      <w:r w:rsidRPr="00006D0A">
        <w:rPr>
          <w:rStyle w:val="Hyperlink"/>
          <w:rFonts w:ascii="Times New Roman" w:eastAsiaTheme="minorEastAsia" w:hAnsi="Times New Roman"/>
          <w:color w:val="auto"/>
          <w:sz w:val="20"/>
          <w:szCs w:val="20"/>
          <w:u w:val="none"/>
          <w:lang w:eastAsia="zh-CN"/>
        </w:rPr>
        <w:tab/>
        <w:t>Common UP and CP aspects of CIoT when connected to 5GC</w:t>
      </w:r>
      <w:r w:rsidRPr="00006D0A">
        <w:rPr>
          <w:rStyle w:val="Hyperlink"/>
          <w:rFonts w:ascii="Times New Roman" w:eastAsiaTheme="minorEastAsia" w:hAnsi="Times New Roman"/>
          <w:color w:val="auto"/>
          <w:sz w:val="20"/>
          <w:szCs w:val="20"/>
          <w:u w:val="none"/>
          <w:lang w:eastAsia="zh-CN"/>
        </w:rPr>
        <w:tab/>
        <w:t>Ericsson</w:t>
      </w:r>
    </w:p>
    <w:p w14:paraId="4DFAF21D"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R3-194163</w:t>
      </w:r>
      <w:r w:rsidRPr="00006D0A">
        <w:rPr>
          <w:rStyle w:val="Hyperlink"/>
          <w:rFonts w:ascii="Times New Roman" w:eastAsiaTheme="minorEastAsia" w:hAnsi="Times New Roman"/>
          <w:color w:val="auto"/>
          <w:sz w:val="20"/>
          <w:szCs w:val="20"/>
          <w:u w:val="none"/>
          <w:lang w:eastAsia="zh-CN"/>
        </w:rPr>
        <w:tab/>
        <w:t>(TP for Support of Enhanced Coverage restriction in NGAP for LTE-M UEs BL CR for TS 38.413): Introduction of common UP/CP CIoT features to NGAP</w:t>
      </w:r>
      <w:r w:rsidRPr="00006D0A">
        <w:rPr>
          <w:rStyle w:val="Hyperlink"/>
          <w:rFonts w:ascii="Times New Roman" w:eastAsiaTheme="minorEastAsia" w:hAnsi="Times New Roman"/>
          <w:color w:val="auto"/>
          <w:sz w:val="20"/>
          <w:szCs w:val="20"/>
          <w:u w:val="none"/>
          <w:lang w:eastAsia="zh-CN"/>
        </w:rPr>
        <w:tab/>
        <w:t>Ericsson</w:t>
      </w:r>
    </w:p>
    <w:p w14:paraId="2F273028"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R3-194301</w:t>
      </w:r>
      <w:r w:rsidRPr="00006D0A">
        <w:rPr>
          <w:rStyle w:val="Hyperlink"/>
          <w:rFonts w:ascii="Times New Roman" w:eastAsiaTheme="minorEastAsia" w:hAnsi="Times New Roman"/>
          <w:color w:val="auto"/>
          <w:sz w:val="20"/>
          <w:szCs w:val="20"/>
          <w:u w:val="none"/>
          <w:lang w:eastAsia="zh-CN"/>
        </w:rPr>
        <w:tab/>
        <w:t>Further discussion on enhancement: the Intra eNB CP Relocation for NB-IoT</w:t>
      </w:r>
      <w:r w:rsidRPr="00006D0A">
        <w:rPr>
          <w:rStyle w:val="Hyperlink"/>
          <w:rFonts w:ascii="Times New Roman" w:eastAsiaTheme="minorEastAsia" w:hAnsi="Times New Roman"/>
          <w:color w:val="auto"/>
          <w:sz w:val="20"/>
          <w:szCs w:val="20"/>
          <w:u w:val="none"/>
          <w:lang w:eastAsia="zh-CN"/>
        </w:rPr>
        <w:tab/>
        <w:t>Ericsson</w:t>
      </w:r>
    </w:p>
    <w:p w14:paraId="0D6F3E69"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R3-194302</w:t>
      </w:r>
      <w:r w:rsidRPr="00006D0A">
        <w:rPr>
          <w:rStyle w:val="Hyperlink"/>
          <w:rFonts w:ascii="Times New Roman" w:eastAsiaTheme="minorEastAsia" w:hAnsi="Times New Roman"/>
          <w:color w:val="auto"/>
          <w:sz w:val="20"/>
          <w:szCs w:val="20"/>
          <w:u w:val="none"/>
          <w:lang w:eastAsia="zh-CN"/>
        </w:rPr>
        <w:tab/>
        <w:t>Discussion on XnAP impacts for supporting UP CIoT Optimization</w:t>
      </w:r>
      <w:r w:rsidRPr="00006D0A">
        <w:rPr>
          <w:rStyle w:val="Hyperlink"/>
          <w:rFonts w:ascii="Times New Roman" w:eastAsiaTheme="minorEastAsia" w:hAnsi="Times New Roman"/>
          <w:color w:val="auto"/>
          <w:sz w:val="20"/>
          <w:szCs w:val="20"/>
          <w:u w:val="none"/>
          <w:lang w:eastAsia="zh-CN"/>
        </w:rPr>
        <w:tab/>
        <w:t>Ericsson</w:t>
      </w:r>
    </w:p>
    <w:p w14:paraId="7FB9E761"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R3-194303</w:t>
      </w:r>
      <w:r w:rsidRPr="00006D0A">
        <w:rPr>
          <w:rStyle w:val="Hyperlink"/>
          <w:rFonts w:ascii="Times New Roman" w:eastAsiaTheme="minorEastAsia" w:hAnsi="Times New Roman"/>
          <w:color w:val="auto"/>
          <w:sz w:val="20"/>
          <w:szCs w:val="20"/>
          <w:u w:val="none"/>
          <w:lang w:eastAsia="zh-CN"/>
        </w:rPr>
        <w:tab/>
        <w:t>(TP for Support of Enhanced Coverage restriction in NGAP for LTE-M UEs BL CR for TS 38.413): Removal of CE modeB restriction</w:t>
      </w:r>
      <w:r w:rsidRPr="00006D0A">
        <w:rPr>
          <w:rStyle w:val="Hyperlink"/>
          <w:rFonts w:ascii="Times New Roman" w:eastAsiaTheme="minorEastAsia" w:hAnsi="Times New Roman"/>
          <w:color w:val="auto"/>
          <w:sz w:val="20"/>
          <w:szCs w:val="20"/>
          <w:u w:val="none"/>
          <w:lang w:eastAsia="zh-CN"/>
        </w:rPr>
        <w:tab/>
        <w:t>Ericsson</w:t>
      </w:r>
    </w:p>
    <w:p w14:paraId="19EE7F0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R3-194356</w:t>
      </w:r>
      <w:r w:rsidRPr="00006D0A">
        <w:rPr>
          <w:rStyle w:val="Hyperlink"/>
          <w:rFonts w:ascii="Times New Roman" w:eastAsiaTheme="minorEastAsia" w:hAnsi="Times New Roman"/>
          <w:color w:val="auto"/>
          <w:sz w:val="20"/>
          <w:szCs w:val="20"/>
          <w:u w:val="none"/>
          <w:lang w:eastAsia="zh-CN"/>
        </w:rPr>
        <w:tab/>
        <w:t>Consideration on CP CIoT 5GS Optimisation for NB-IoT and MTC connected to 5GC</w:t>
      </w:r>
      <w:r w:rsidRPr="00006D0A">
        <w:rPr>
          <w:rStyle w:val="Hyperlink"/>
          <w:rFonts w:ascii="Times New Roman" w:eastAsiaTheme="minorEastAsia" w:hAnsi="Times New Roman"/>
          <w:color w:val="auto"/>
          <w:sz w:val="20"/>
          <w:szCs w:val="20"/>
          <w:u w:val="none"/>
          <w:lang w:eastAsia="zh-CN"/>
        </w:rPr>
        <w:tab/>
        <w:t>LG Electronics</w:t>
      </w:r>
    </w:p>
    <w:p w14:paraId="6D8B327C"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R3-194357</w:t>
      </w:r>
      <w:r w:rsidRPr="00006D0A">
        <w:rPr>
          <w:rStyle w:val="Hyperlink"/>
          <w:rFonts w:ascii="Times New Roman" w:eastAsiaTheme="minorEastAsia" w:hAnsi="Times New Roman"/>
          <w:color w:val="auto"/>
          <w:sz w:val="20"/>
          <w:szCs w:val="20"/>
          <w:u w:val="none"/>
          <w:lang w:eastAsia="zh-CN"/>
        </w:rPr>
        <w:tab/>
        <w:t>Introduction of CP CIoT 5GS Optimisation for NB-IoT and MTC connected to 5GC (Stage 2)</w:t>
      </w:r>
      <w:r w:rsidRPr="00006D0A">
        <w:rPr>
          <w:rStyle w:val="Hyperlink"/>
          <w:rFonts w:ascii="Times New Roman" w:eastAsiaTheme="minorEastAsia" w:hAnsi="Times New Roman"/>
          <w:color w:val="auto"/>
          <w:sz w:val="20"/>
          <w:szCs w:val="20"/>
          <w:u w:val="none"/>
          <w:lang w:eastAsia="zh-CN"/>
        </w:rPr>
        <w:tab/>
        <w:t>LG Electronics</w:t>
      </w:r>
    </w:p>
    <w:p w14:paraId="101CB92F"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R3-194358</w:t>
      </w:r>
      <w:r w:rsidRPr="00006D0A">
        <w:rPr>
          <w:rStyle w:val="Hyperlink"/>
          <w:rFonts w:ascii="Times New Roman" w:eastAsiaTheme="minorEastAsia" w:hAnsi="Times New Roman"/>
          <w:color w:val="auto"/>
          <w:sz w:val="20"/>
          <w:szCs w:val="20"/>
          <w:u w:val="none"/>
          <w:lang w:eastAsia="zh-CN"/>
        </w:rPr>
        <w:tab/>
        <w:t>Discussion on open issues for MT-EDT</w:t>
      </w:r>
      <w:r w:rsidRPr="00006D0A">
        <w:rPr>
          <w:rStyle w:val="Hyperlink"/>
          <w:rFonts w:ascii="Times New Roman" w:eastAsiaTheme="minorEastAsia" w:hAnsi="Times New Roman"/>
          <w:color w:val="auto"/>
          <w:sz w:val="20"/>
          <w:szCs w:val="20"/>
          <w:u w:val="none"/>
          <w:lang w:eastAsia="zh-CN"/>
        </w:rPr>
        <w:tab/>
        <w:t>LG Electronics</w:t>
      </w:r>
    </w:p>
    <w:p w14:paraId="38F8F68C"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R3-194359</w:t>
      </w:r>
      <w:r w:rsidRPr="00006D0A">
        <w:rPr>
          <w:rStyle w:val="Hyperlink"/>
          <w:rFonts w:ascii="Times New Roman" w:eastAsiaTheme="minorEastAsia" w:hAnsi="Times New Roman"/>
          <w:color w:val="auto"/>
          <w:sz w:val="20"/>
          <w:szCs w:val="20"/>
          <w:u w:val="none"/>
          <w:lang w:eastAsia="zh-CN"/>
        </w:rPr>
        <w:tab/>
        <w:t>(TP for MT_EDT BL CR for TS 36.423): Discussion on open issues for MT-EDT</w:t>
      </w:r>
      <w:r w:rsidRPr="00006D0A">
        <w:rPr>
          <w:rStyle w:val="Hyperlink"/>
          <w:rFonts w:ascii="Times New Roman" w:eastAsiaTheme="minorEastAsia" w:hAnsi="Times New Roman"/>
          <w:color w:val="auto"/>
          <w:sz w:val="20"/>
          <w:szCs w:val="20"/>
          <w:u w:val="none"/>
          <w:lang w:eastAsia="zh-CN"/>
        </w:rPr>
        <w:tab/>
        <w:t>LG Electronics</w:t>
      </w:r>
    </w:p>
    <w:p w14:paraId="421734B9"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lastRenderedPageBreak/>
        <w:t>R3-194652</w:t>
      </w:r>
      <w:r w:rsidRPr="00006D0A">
        <w:rPr>
          <w:rStyle w:val="Hyperlink"/>
          <w:rFonts w:ascii="Times New Roman" w:eastAsiaTheme="minorEastAsia" w:hAnsi="Times New Roman"/>
          <w:color w:val="auto"/>
          <w:sz w:val="20"/>
          <w:szCs w:val="20"/>
          <w:u w:val="none"/>
          <w:lang w:eastAsia="zh-CN"/>
        </w:rPr>
        <w:tab/>
        <w:t>MTC/IoT WI Report</w:t>
      </w:r>
      <w:r w:rsidRPr="00006D0A">
        <w:rPr>
          <w:rStyle w:val="Hyperlink"/>
          <w:rFonts w:ascii="Times New Roman" w:eastAsiaTheme="minorEastAsia" w:hAnsi="Times New Roman"/>
          <w:color w:val="auto"/>
          <w:sz w:val="20"/>
          <w:szCs w:val="20"/>
          <w:u w:val="none"/>
          <w:lang w:eastAsia="zh-CN"/>
        </w:rPr>
        <w:tab/>
        <w:t>Vice-Chair (ZTE)</w:t>
      </w:r>
    </w:p>
    <w:p w14:paraId="0F4E6B36"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R3-194720</w:t>
      </w:r>
      <w:r w:rsidRPr="00006D0A">
        <w:rPr>
          <w:rStyle w:val="Hyperlink"/>
          <w:rFonts w:ascii="Times New Roman" w:eastAsiaTheme="minorEastAsia" w:hAnsi="Times New Roman"/>
          <w:color w:val="auto"/>
          <w:sz w:val="20"/>
          <w:szCs w:val="20"/>
          <w:u w:val="none"/>
          <w:lang w:eastAsia="zh-CN"/>
        </w:rPr>
        <w:tab/>
        <w:t>Alignment with stage 2 on Expected UE behaviour</w:t>
      </w:r>
      <w:r w:rsidRPr="00006D0A">
        <w:rPr>
          <w:rStyle w:val="Hyperlink"/>
          <w:rFonts w:ascii="Times New Roman" w:eastAsiaTheme="minorEastAsia" w:hAnsi="Times New Roman"/>
          <w:color w:val="auto"/>
          <w:sz w:val="20"/>
          <w:szCs w:val="20"/>
          <w:u w:val="none"/>
          <w:lang w:eastAsia="zh-CN"/>
        </w:rPr>
        <w:tab/>
        <w:t>Motorola Mobility, Lenovo</w:t>
      </w:r>
    </w:p>
    <w:p w14:paraId="4E73AD77"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R3-194724</w:t>
      </w:r>
      <w:r w:rsidRPr="00006D0A">
        <w:rPr>
          <w:rStyle w:val="Hyperlink"/>
          <w:rFonts w:ascii="Times New Roman" w:eastAsiaTheme="minorEastAsia" w:hAnsi="Times New Roman"/>
          <w:color w:val="auto"/>
          <w:sz w:val="20"/>
          <w:szCs w:val="20"/>
          <w:u w:val="none"/>
          <w:lang w:eastAsia="zh-CN"/>
        </w:rPr>
        <w:tab/>
        <w:t>Summary of Offline discussion on DL data size in S1 paging</w:t>
      </w:r>
      <w:r w:rsidRPr="00006D0A">
        <w:rPr>
          <w:rStyle w:val="Hyperlink"/>
          <w:rFonts w:ascii="Times New Roman" w:eastAsiaTheme="minorEastAsia" w:hAnsi="Times New Roman"/>
          <w:color w:val="auto"/>
          <w:sz w:val="20"/>
          <w:szCs w:val="20"/>
          <w:u w:val="none"/>
          <w:lang w:eastAsia="zh-CN"/>
        </w:rPr>
        <w:tab/>
        <w:t>Ericsson</w:t>
      </w:r>
    </w:p>
    <w:p w14:paraId="46D2869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R3-194725</w:t>
      </w:r>
      <w:r w:rsidRPr="00006D0A">
        <w:rPr>
          <w:rStyle w:val="Hyperlink"/>
          <w:rFonts w:ascii="Times New Roman" w:eastAsiaTheme="minorEastAsia" w:hAnsi="Times New Roman"/>
          <w:color w:val="auto"/>
          <w:sz w:val="20"/>
          <w:szCs w:val="20"/>
          <w:u w:val="none"/>
          <w:lang w:eastAsia="zh-CN"/>
        </w:rPr>
        <w:tab/>
        <w:t>Introduction of NB-IoT Paging and eDRX aspects</w:t>
      </w:r>
      <w:r w:rsidRPr="00006D0A">
        <w:rPr>
          <w:rStyle w:val="Hyperlink"/>
          <w:rFonts w:ascii="Times New Roman" w:eastAsiaTheme="minorEastAsia" w:hAnsi="Times New Roman"/>
          <w:color w:val="auto"/>
          <w:sz w:val="20"/>
          <w:szCs w:val="20"/>
          <w:u w:val="none"/>
          <w:lang w:eastAsia="zh-CN"/>
        </w:rPr>
        <w:tab/>
        <w:t>Ericsson</w:t>
      </w:r>
    </w:p>
    <w:p w14:paraId="15816ECD"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R3-194726</w:t>
      </w:r>
      <w:r w:rsidRPr="00006D0A">
        <w:rPr>
          <w:rStyle w:val="Hyperlink"/>
          <w:rFonts w:ascii="Times New Roman" w:eastAsiaTheme="minorEastAsia" w:hAnsi="Times New Roman"/>
          <w:color w:val="auto"/>
          <w:sz w:val="20"/>
          <w:szCs w:val="20"/>
          <w:u w:val="none"/>
          <w:lang w:eastAsia="zh-CN"/>
        </w:rPr>
        <w:tab/>
        <w:t>Introduction of suspend resume for 5GC</w:t>
      </w:r>
      <w:r w:rsidRPr="00006D0A">
        <w:rPr>
          <w:rStyle w:val="Hyperlink"/>
          <w:rFonts w:ascii="Times New Roman" w:eastAsiaTheme="minorEastAsia" w:hAnsi="Times New Roman"/>
          <w:color w:val="auto"/>
          <w:sz w:val="20"/>
          <w:szCs w:val="20"/>
          <w:u w:val="none"/>
          <w:lang w:eastAsia="zh-CN"/>
        </w:rPr>
        <w:tab/>
        <w:t>Nokia, Nokia Shanghai Bell, Qualcomm Incorporated</w:t>
      </w:r>
    </w:p>
    <w:p w14:paraId="21846732"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r w:rsidRPr="00006D0A">
        <w:rPr>
          <w:rStyle w:val="Hyperlink"/>
          <w:rFonts w:ascii="Times New Roman" w:eastAsiaTheme="minorEastAsia" w:hAnsi="Times New Roman"/>
          <w:color w:val="auto"/>
          <w:sz w:val="20"/>
          <w:szCs w:val="20"/>
          <w:u w:val="none"/>
          <w:lang w:eastAsia="zh-CN"/>
        </w:rPr>
        <w:t>R3-194727</w:t>
      </w:r>
      <w:r w:rsidRPr="00006D0A">
        <w:rPr>
          <w:rStyle w:val="Hyperlink"/>
          <w:rFonts w:ascii="Times New Roman" w:eastAsiaTheme="minorEastAsia" w:hAnsi="Times New Roman"/>
          <w:color w:val="auto"/>
          <w:sz w:val="20"/>
          <w:szCs w:val="20"/>
          <w:u w:val="none"/>
          <w:lang w:eastAsia="zh-CN"/>
        </w:rPr>
        <w:tab/>
        <w:t>Introduction of NB-IoT related NG-AP procedures</w:t>
      </w:r>
      <w:r w:rsidRPr="00006D0A">
        <w:rPr>
          <w:rStyle w:val="Hyperlink"/>
          <w:rFonts w:ascii="Times New Roman" w:eastAsiaTheme="minorEastAsia" w:hAnsi="Times New Roman"/>
          <w:color w:val="auto"/>
          <w:sz w:val="20"/>
          <w:szCs w:val="20"/>
          <w:u w:val="none"/>
          <w:lang w:eastAsia="zh-CN"/>
        </w:rPr>
        <w:tab/>
        <w:t>Huawei</w:t>
      </w:r>
    </w:p>
    <w:p w14:paraId="6F77AFE5" w14:textId="77777777"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bookmarkStart w:id="18" w:name="_Ref18480493"/>
      <w:r w:rsidRPr="00006D0A">
        <w:rPr>
          <w:rStyle w:val="Hyperlink"/>
          <w:rFonts w:ascii="Times New Roman" w:eastAsiaTheme="minorEastAsia" w:hAnsi="Times New Roman"/>
          <w:color w:val="auto"/>
          <w:sz w:val="20"/>
          <w:szCs w:val="20"/>
          <w:u w:val="none"/>
          <w:lang w:eastAsia="zh-CN"/>
        </w:rPr>
        <w:t>R3-194728</w:t>
      </w:r>
      <w:r w:rsidRPr="00006D0A">
        <w:rPr>
          <w:rStyle w:val="Hyperlink"/>
          <w:rFonts w:ascii="Times New Roman" w:eastAsiaTheme="minorEastAsia" w:hAnsi="Times New Roman"/>
          <w:color w:val="auto"/>
          <w:sz w:val="20"/>
          <w:szCs w:val="20"/>
          <w:u w:val="none"/>
          <w:lang w:eastAsia="zh-CN"/>
        </w:rPr>
        <w:tab/>
        <w:t>Introduction of CP UP NB-IoT Others</w:t>
      </w:r>
      <w:r w:rsidRPr="00006D0A">
        <w:rPr>
          <w:rStyle w:val="Hyperlink"/>
          <w:rFonts w:ascii="Times New Roman" w:eastAsiaTheme="minorEastAsia" w:hAnsi="Times New Roman"/>
          <w:color w:val="auto"/>
          <w:sz w:val="20"/>
          <w:szCs w:val="20"/>
          <w:u w:val="none"/>
          <w:lang w:eastAsia="zh-CN"/>
        </w:rPr>
        <w:tab/>
        <w:t>Huawei</w:t>
      </w:r>
      <w:bookmarkEnd w:id="18"/>
    </w:p>
    <w:p w14:paraId="10AECECA" w14:textId="57D32818" w:rsidR="00A36F33" w:rsidRPr="00006D0A" w:rsidRDefault="00A36F33" w:rsidP="00006D0A">
      <w:pPr>
        <w:pStyle w:val="ListParagraph"/>
        <w:numPr>
          <w:ilvl w:val="0"/>
          <w:numId w:val="24"/>
        </w:numPr>
        <w:ind w:leftChars="0" w:left="0" w:firstLine="0"/>
        <w:jc w:val="left"/>
        <w:rPr>
          <w:rStyle w:val="Hyperlink"/>
          <w:rFonts w:ascii="Times New Roman" w:eastAsiaTheme="minorEastAsia" w:hAnsi="Times New Roman"/>
          <w:color w:val="auto"/>
          <w:sz w:val="20"/>
          <w:szCs w:val="20"/>
          <w:u w:val="none"/>
          <w:lang w:eastAsia="zh-CN"/>
        </w:rPr>
      </w:pPr>
      <w:bookmarkStart w:id="19" w:name="_Ref18480777"/>
      <w:r w:rsidRPr="00006D0A">
        <w:rPr>
          <w:rStyle w:val="Hyperlink"/>
          <w:rFonts w:ascii="Times New Roman" w:eastAsiaTheme="minorEastAsia" w:hAnsi="Times New Roman"/>
          <w:color w:val="auto"/>
          <w:sz w:val="20"/>
          <w:szCs w:val="20"/>
          <w:u w:val="none"/>
          <w:lang w:eastAsia="zh-CN"/>
        </w:rPr>
        <w:t>R3-194777</w:t>
      </w:r>
      <w:r w:rsidRPr="00006D0A">
        <w:rPr>
          <w:rStyle w:val="Hyperlink"/>
          <w:rFonts w:ascii="Times New Roman" w:eastAsiaTheme="minorEastAsia" w:hAnsi="Times New Roman"/>
          <w:color w:val="auto"/>
          <w:sz w:val="20"/>
          <w:szCs w:val="20"/>
          <w:u w:val="none"/>
          <w:lang w:eastAsia="zh-CN"/>
        </w:rPr>
        <w:tab/>
        <w:t>(TP for LTE_eMTC5, NB_IOTenh3 BL CR for TS 36.413): Introduction of MT Early Data, Ericsson</w:t>
      </w:r>
      <w:bookmarkEnd w:id="19"/>
    </w:p>
    <w:p w14:paraId="14C5360A" w14:textId="77777777" w:rsidR="00A36F33" w:rsidRPr="00006D0A" w:rsidRDefault="00A36F33" w:rsidP="00006D0A">
      <w:pPr>
        <w:pStyle w:val="ListParagraph"/>
        <w:numPr>
          <w:ilvl w:val="0"/>
          <w:numId w:val="24"/>
        </w:numPr>
        <w:ind w:leftChars="0" w:left="0" w:firstLine="0"/>
        <w:jc w:val="left"/>
        <w:rPr>
          <w:rStyle w:val="Hyperlink"/>
          <w:rFonts w:ascii="Times New Roman" w:hAnsi="Times New Roman"/>
          <w:color w:val="auto"/>
          <w:sz w:val="20"/>
          <w:szCs w:val="20"/>
          <w:u w:val="none"/>
          <w:lang w:eastAsia="x-none"/>
        </w:rPr>
      </w:pPr>
      <w:r w:rsidRPr="00006D0A">
        <w:rPr>
          <w:rStyle w:val="Hyperlink"/>
          <w:rFonts w:ascii="Times New Roman" w:hAnsi="Times New Roman"/>
          <w:color w:val="auto"/>
          <w:sz w:val="20"/>
          <w:szCs w:val="20"/>
          <w:u w:val="none"/>
          <w:lang w:eastAsia="x-none"/>
        </w:rPr>
        <w:t>R4-1910576 Way forward on RRM impact of the R16 enhancement for NB-IoT</w:t>
      </w:r>
      <w:r w:rsidRPr="00006D0A">
        <w:rPr>
          <w:rStyle w:val="Hyperlink"/>
          <w:rFonts w:ascii="Times New Roman" w:hAnsi="Times New Roman"/>
          <w:color w:val="auto"/>
          <w:sz w:val="20"/>
          <w:szCs w:val="20"/>
          <w:u w:val="none"/>
          <w:lang w:eastAsia="x-none"/>
        </w:rPr>
        <w:tab/>
        <w:t>Huawei, HiSilicon</w:t>
      </w:r>
    </w:p>
    <w:p w14:paraId="6CB6E5C9" w14:textId="77777777" w:rsidR="00A36F33" w:rsidRPr="00006D0A" w:rsidRDefault="00A36F33" w:rsidP="00006D0A">
      <w:pPr>
        <w:pStyle w:val="ListParagraph"/>
        <w:numPr>
          <w:ilvl w:val="0"/>
          <w:numId w:val="24"/>
        </w:numPr>
        <w:ind w:leftChars="0" w:left="0" w:firstLine="0"/>
        <w:jc w:val="left"/>
        <w:rPr>
          <w:rStyle w:val="Hyperlink"/>
          <w:rFonts w:ascii="Times New Roman" w:hAnsi="Times New Roman"/>
          <w:color w:val="auto"/>
          <w:sz w:val="20"/>
          <w:szCs w:val="20"/>
          <w:u w:val="none"/>
          <w:lang w:eastAsia="x-none"/>
        </w:rPr>
      </w:pPr>
      <w:r w:rsidRPr="00006D0A">
        <w:rPr>
          <w:rStyle w:val="Hyperlink"/>
          <w:rFonts w:ascii="Times New Roman" w:eastAsiaTheme="minorEastAsia" w:hAnsi="Times New Roman"/>
          <w:color w:val="auto"/>
          <w:sz w:val="20"/>
          <w:szCs w:val="20"/>
          <w:u w:val="none"/>
          <w:lang w:eastAsia="zh-CN"/>
        </w:rPr>
        <w:t>R4-1909495 Agreements for Rel-16 NB-IoT RRM enhancement</w:t>
      </w:r>
      <w:r w:rsidRPr="00006D0A">
        <w:rPr>
          <w:rStyle w:val="Hyperlink"/>
          <w:rFonts w:ascii="Times New Roman" w:eastAsiaTheme="minorEastAsia" w:hAnsi="Times New Roman"/>
          <w:color w:val="auto"/>
          <w:sz w:val="20"/>
          <w:szCs w:val="20"/>
          <w:u w:val="none"/>
          <w:lang w:eastAsia="zh-CN"/>
        </w:rPr>
        <w:tab/>
        <w:t>Ericsson</w:t>
      </w:r>
    </w:p>
    <w:p w14:paraId="3F9A4D26" w14:textId="77777777" w:rsidR="00A36F33" w:rsidRPr="00006D0A" w:rsidRDefault="00A36F33" w:rsidP="00006D0A">
      <w:pPr>
        <w:pStyle w:val="ListParagraph"/>
        <w:numPr>
          <w:ilvl w:val="0"/>
          <w:numId w:val="24"/>
        </w:numPr>
        <w:ind w:leftChars="0" w:left="0" w:firstLine="0"/>
        <w:jc w:val="left"/>
        <w:rPr>
          <w:rFonts w:ascii="Times New Roman" w:hAnsi="Times New Roman"/>
          <w:sz w:val="20"/>
          <w:szCs w:val="20"/>
          <w:lang w:eastAsia="x-none"/>
        </w:rPr>
      </w:pPr>
      <w:r w:rsidRPr="00006D0A">
        <w:rPr>
          <w:rStyle w:val="Hyperlink"/>
          <w:rFonts w:ascii="Times New Roman" w:eastAsiaTheme="minorEastAsia" w:hAnsi="Times New Roman"/>
          <w:color w:val="auto"/>
          <w:sz w:val="20"/>
          <w:szCs w:val="20"/>
          <w:u w:val="none"/>
          <w:lang w:eastAsia="zh-CN"/>
        </w:rPr>
        <w:t xml:space="preserve">R4-1908490 </w:t>
      </w:r>
      <w:r w:rsidRPr="00006D0A">
        <w:rPr>
          <w:rFonts w:ascii="Times New Roman" w:eastAsiaTheme="minorEastAsia" w:hAnsi="Times New Roman"/>
          <w:sz w:val="20"/>
          <w:szCs w:val="20"/>
          <w:lang w:val="en-GB" w:eastAsia="zh-CN"/>
        </w:rPr>
        <w:t>On R16 NB-IoT WUS</w:t>
      </w:r>
      <w:r w:rsidRPr="00006D0A">
        <w:rPr>
          <w:rFonts w:ascii="Times New Roman" w:eastAsiaTheme="minorEastAsia" w:hAnsi="Times New Roman"/>
          <w:sz w:val="20"/>
          <w:szCs w:val="20"/>
          <w:lang w:val="en-GB" w:eastAsia="zh-CN"/>
        </w:rPr>
        <w:tab/>
        <w:t>Qualcomm</w:t>
      </w:r>
    </w:p>
    <w:p w14:paraId="1D8E91D5"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66" w:history="1">
        <w:r w:rsidR="00A36F33" w:rsidRPr="00006D0A">
          <w:rPr>
            <w:rStyle w:val="Hyperlink"/>
            <w:rFonts w:ascii="Times New Roman" w:hAnsi="Times New Roman"/>
            <w:color w:val="auto"/>
            <w:sz w:val="20"/>
            <w:szCs w:val="20"/>
            <w:u w:val="none"/>
            <w:lang w:val="en-GB" w:eastAsia="x-none"/>
          </w:rPr>
          <w:t>R4-1909010</w:t>
        </w:r>
      </w:hyperlink>
      <w:r w:rsidR="00A36F33" w:rsidRPr="00006D0A">
        <w:rPr>
          <w:rFonts w:ascii="Times New Roman" w:hAnsi="Times New Roman"/>
          <w:sz w:val="20"/>
          <w:szCs w:val="20"/>
          <w:lang w:val="en-GB" w:eastAsia="x-none"/>
        </w:rPr>
        <w:tab/>
        <w:t>Discussion on the RRM impact from group WUS</w:t>
      </w:r>
      <w:r w:rsidR="00A36F33" w:rsidRPr="00006D0A">
        <w:rPr>
          <w:rFonts w:ascii="Times New Roman" w:hAnsi="Times New Roman"/>
          <w:sz w:val="20"/>
          <w:szCs w:val="20"/>
          <w:lang w:val="en-GB" w:eastAsia="x-none"/>
        </w:rPr>
        <w:tab/>
        <w:t>Huawei, HiSilicon</w:t>
      </w:r>
    </w:p>
    <w:p w14:paraId="017D68DB"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67" w:history="1">
        <w:r w:rsidR="00A36F33" w:rsidRPr="00006D0A">
          <w:rPr>
            <w:rStyle w:val="Hyperlink"/>
            <w:rFonts w:ascii="Times New Roman" w:hAnsi="Times New Roman"/>
            <w:color w:val="auto"/>
            <w:sz w:val="20"/>
            <w:szCs w:val="20"/>
            <w:u w:val="none"/>
            <w:lang w:val="en-GB" w:eastAsia="x-none"/>
          </w:rPr>
          <w:t>R4-1909493</w:t>
        </w:r>
      </w:hyperlink>
      <w:r w:rsidR="00A36F33" w:rsidRPr="00006D0A">
        <w:rPr>
          <w:rFonts w:ascii="Times New Roman" w:hAnsi="Times New Roman"/>
          <w:sz w:val="20"/>
          <w:szCs w:val="20"/>
          <w:lang w:val="en-GB" w:eastAsia="x-none"/>
        </w:rPr>
        <w:tab/>
        <w:t>Discussions about WUS RRM requirements for release 16 NB-IoT</w:t>
      </w:r>
      <w:r w:rsidR="00A36F33" w:rsidRPr="00006D0A">
        <w:rPr>
          <w:rFonts w:ascii="Times New Roman" w:hAnsi="Times New Roman"/>
          <w:sz w:val="20"/>
          <w:szCs w:val="20"/>
          <w:lang w:val="en-GB" w:eastAsia="x-none"/>
        </w:rPr>
        <w:tab/>
        <w:t>Ericsson</w:t>
      </w:r>
    </w:p>
    <w:p w14:paraId="432C502E"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68" w:history="1">
        <w:r w:rsidR="00A36F33" w:rsidRPr="00006D0A">
          <w:rPr>
            <w:rStyle w:val="Hyperlink"/>
            <w:rFonts w:ascii="Times New Roman" w:hAnsi="Times New Roman"/>
            <w:color w:val="auto"/>
            <w:sz w:val="20"/>
            <w:szCs w:val="20"/>
            <w:u w:val="none"/>
            <w:lang w:val="en-GB" w:eastAsia="x-none"/>
          </w:rPr>
          <w:t>R4-1907969</w:t>
        </w:r>
      </w:hyperlink>
      <w:r w:rsidR="00A36F33" w:rsidRPr="00006D0A">
        <w:rPr>
          <w:rFonts w:ascii="Times New Roman" w:hAnsi="Times New Roman"/>
          <w:sz w:val="20"/>
          <w:szCs w:val="20"/>
          <w:lang w:val="en-GB" w:eastAsia="x-none"/>
        </w:rPr>
        <w:tab/>
        <w:t>NB-IOT PUR RSRP TA Validation Design Considerations</w:t>
      </w:r>
      <w:r w:rsidR="00A36F33" w:rsidRPr="00006D0A">
        <w:rPr>
          <w:rFonts w:ascii="Times New Roman" w:hAnsi="Times New Roman"/>
          <w:sz w:val="20"/>
          <w:szCs w:val="20"/>
          <w:lang w:val="en-GB" w:eastAsia="x-none"/>
        </w:rPr>
        <w:tab/>
        <w:t>Sierra Wireless, S.A.</w:t>
      </w:r>
    </w:p>
    <w:p w14:paraId="160CDE84"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69" w:history="1">
        <w:r w:rsidR="00A36F33" w:rsidRPr="00006D0A">
          <w:rPr>
            <w:rStyle w:val="Hyperlink"/>
            <w:rFonts w:ascii="Times New Roman" w:hAnsi="Times New Roman"/>
            <w:color w:val="auto"/>
            <w:sz w:val="20"/>
            <w:szCs w:val="20"/>
            <w:u w:val="none"/>
            <w:lang w:val="en-GB" w:eastAsia="x-none"/>
          </w:rPr>
          <w:t>R4-1908485</w:t>
        </w:r>
      </w:hyperlink>
      <w:r w:rsidR="00A36F33" w:rsidRPr="00006D0A">
        <w:rPr>
          <w:rFonts w:ascii="Times New Roman" w:hAnsi="Times New Roman"/>
          <w:sz w:val="20"/>
          <w:szCs w:val="20"/>
          <w:lang w:val="en-GB" w:eastAsia="x-none"/>
        </w:rPr>
        <w:tab/>
        <w:t>On NB-IoT preconfigured uplink resource (PUR)</w:t>
      </w:r>
      <w:r w:rsidR="00A36F33" w:rsidRPr="00006D0A">
        <w:rPr>
          <w:rFonts w:ascii="Times New Roman" w:hAnsi="Times New Roman"/>
          <w:sz w:val="20"/>
          <w:szCs w:val="20"/>
          <w:lang w:val="en-GB" w:eastAsia="x-none"/>
        </w:rPr>
        <w:tab/>
        <w:t>Qualcomm</w:t>
      </w:r>
    </w:p>
    <w:p w14:paraId="06C118D1"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0" w:history="1">
        <w:r w:rsidR="00A36F33" w:rsidRPr="00006D0A">
          <w:rPr>
            <w:rStyle w:val="Hyperlink"/>
            <w:rFonts w:ascii="Times New Roman" w:hAnsi="Times New Roman"/>
            <w:color w:val="auto"/>
            <w:sz w:val="20"/>
            <w:szCs w:val="20"/>
            <w:u w:val="none"/>
            <w:lang w:val="en-GB" w:eastAsia="x-none"/>
          </w:rPr>
          <w:t>R4-1909011</w:t>
        </w:r>
      </w:hyperlink>
      <w:r w:rsidR="00A36F33" w:rsidRPr="00006D0A">
        <w:rPr>
          <w:rFonts w:ascii="Times New Roman" w:hAnsi="Times New Roman"/>
          <w:sz w:val="20"/>
          <w:szCs w:val="20"/>
          <w:lang w:val="en-GB" w:eastAsia="x-none"/>
        </w:rPr>
        <w:tab/>
        <w:t>Discussion on the preconfigured UL resource</w:t>
      </w:r>
      <w:r w:rsidR="00A36F33" w:rsidRPr="00006D0A">
        <w:rPr>
          <w:rFonts w:ascii="Times New Roman" w:hAnsi="Times New Roman"/>
          <w:sz w:val="20"/>
          <w:szCs w:val="20"/>
          <w:lang w:val="en-GB" w:eastAsia="x-none"/>
        </w:rPr>
        <w:tab/>
        <w:t>Huawei, HiSlicon</w:t>
      </w:r>
    </w:p>
    <w:p w14:paraId="38E1B982"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1" w:history="1">
        <w:r w:rsidR="00A36F33" w:rsidRPr="00006D0A">
          <w:rPr>
            <w:rStyle w:val="Hyperlink"/>
            <w:rFonts w:ascii="Times New Roman" w:hAnsi="Times New Roman"/>
            <w:color w:val="auto"/>
            <w:sz w:val="20"/>
            <w:szCs w:val="20"/>
            <w:u w:val="none"/>
            <w:lang w:val="en-GB" w:eastAsia="x-none"/>
          </w:rPr>
          <w:t>R4-1909492</w:t>
        </w:r>
      </w:hyperlink>
      <w:r w:rsidR="00A36F33" w:rsidRPr="00006D0A">
        <w:rPr>
          <w:rFonts w:ascii="Times New Roman" w:hAnsi="Times New Roman"/>
          <w:sz w:val="20"/>
          <w:szCs w:val="20"/>
          <w:lang w:val="en-GB" w:eastAsia="x-none"/>
        </w:rPr>
        <w:tab/>
        <w:t>Remaining discussions on RRM requirements for NB-IoT PUR</w:t>
      </w:r>
      <w:r w:rsidR="00A36F33" w:rsidRPr="00006D0A">
        <w:rPr>
          <w:rFonts w:ascii="Times New Roman" w:hAnsi="Times New Roman"/>
          <w:sz w:val="20"/>
          <w:szCs w:val="20"/>
          <w:lang w:val="en-GB" w:eastAsia="x-none"/>
        </w:rPr>
        <w:tab/>
        <w:t>Ericsson</w:t>
      </w:r>
    </w:p>
    <w:p w14:paraId="469670D1"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2" w:history="1">
        <w:r w:rsidR="00A36F33" w:rsidRPr="00006D0A">
          <w:rPr>
            <w:rStyle w:val="Hyperlink"/>
            <w:rFonts w:ascii="Times New Roman" w:hAnsi="Times New Roman"/>
            <w:color w:val="auto"/>
            <w:sz w:val="20"/>
            <w:szCs w:val="20"/>
            <w:u w:val="none"/>
            <w:lang w:val="en-GB" w:eastAsia="x-none"/>
          </w:rPr>
          <w:t>R4-1910575</w:t>
        </w:r>
      </w:hyperlink>
      <w:r w:rsidR="00A36F33" w:rsidRPr="00006D0A">
        <w:rPr>
          <w:rFonts w:ascii="Times New Roman" w:hAnsi="Times New Roman"/>
          <w:sz w:val="20"/>
          <w:szCs w:val="20"/>
          <w:lang w:val="en-GB" w:eastAsia="x-none"/>
        </w:rPr>
        <w:tab/>
        <w:t>LS on evaluation of S criteria on non-anchor carrier</w:t>
      </w:r>
      <w:r w:rsidR="00A36F33" w:rsidRPr="00006D0A">
        <w:rPr>
          <w:rFonts w:ascii="Times New Roman" w:hAnsi="Times New Roman"/>
          <w:sz w:val="20"/>
          <w:szCs w:val="20"/>
          <w:lang w:val="en-GB" w:eastAsia="x-none"/>
        </w:rPr>
        <w:tab/>
        <w:t>Huawei</w:t>
      </w:r>
    </w:p>
    <w:p w14:paraId="1472CB6F"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3" w:history="1">
        <w:r w:rsidR="00A36F33" w:rsidRPr="00006D0A">
          <w:rPr>
            <w:rStyle w:val="Hyperlink"/>
            <w:rFonts w:ascii="Times New Roman" w:hAnsi="Times New Roman"/>
            <w:color w:val="auto"/>
            <w:sz w:val="20"/>
            <w:szCs w:val="20"/>
            <w:u w:val="none"/>
            <w:lang w:val="en-GB" w:eastAsia="x-none"/>
          </w:rPr>
          <w:t>R4-1908486</w:t>
        </w:r>
      </w:hyperlink>
      <w:r w:rsidR="00A36F33" w:rsidRPr="00006D0A">
        <w:rPr>
          <w:rFonts w:ascii="Times New Roman" w:hAnsi="Times New Roman"/>
          <w:sz w:val="20"/>
          <w:szCs w:val="20"/>
          <w:lang w:val="en-GB" w:eastAsia="x-none"/>
        </w:rPr>
        <w:tab/>
        <w:t>On NB-IoT RRM measurements in non-anchor carrier</w:t>
      </w:r>
      <w:r w:rsidR="00A36F33" w:rsidRPr="00006D0A">
        <w:rPr>
          <w:rFonts w:ascii="Times New Roman" w:hAnsi="Times New Roman"/>
          <w:sz w:val="20"/>
          <w:szCs w:val="20"/>
          <w:lang w:val="en-GB" w:eastAsia="x-none"/>
        </w:rPr>
        <w:tab/>
        <w:t>Qualcomm</w:t>
      </w:r>
    </w:p>
    <w:p w14:paraId="12F31C12"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4" w:history="1">
        <w:r w:rsidR="00A36F33" w:rsidRPr="00006D0A">
          <w:rPr>
            <w:rStyle w:val="Hyperlink"/>
            <w:rFonts w:ascii="Times New Roman" w:hAnsi="Times New Roman"/>
            <w:color w:val="auto"/>
            <w:sz w:val="20"/>
            <w:szCs w:val="20"/>
            <w:u w:val="none"/>
            <w:lang w:val="en-GB" w:eastAsia="x-none"/>
          </w:rPr>
          <w:t>R4-1909012</w:t>
        </w:r>
      </w:hyperlink>
      <w:r w:rsidR="00A36F33" w:rsidRPr="00006D0A">
        <w:rPr>
          <w:rFonts w:ascii="Times New Roman" w:hAnsi="Times New Roman"/>
          <w:sz w:val="20"/>
          <w:szCs w:val="20"/>
          <w:lang w:val="en-GB" w:eastAsia="x-none"/>
        </w:rPr>
        <w:tab/>
        <w:t>Discussion on the multi carrier operations for NB R16</w:t>
      </w:r>
      <w:r w:rsidR="00A36F33" w:rsidRPr="00006D0A">
        <w:rPr>
          <w:rFonts w:ascii="Times New Roman" w:hAnsi="Times New Roman"/>
          <w:sz w:val="20"/>
          <w:szCs w:val="20"/>
          <w:lang w:val="en-GB" w:eastAsia="x-none"/>
        </w:rPr>
        <w:tab/>
        <w:t>Huawei, HiSilicon</w:t>
      </w:r>
    </w:p>
    <w:p w14:paraId="1388A19A"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5" w:history="1">
        <w:r w:rsidR="00A36F33" w:rsidRPr="00006D0A">
          <w:rPr>
            <w:rStyle w:val="Hyperlink"/>
            <w:rFonts w:ascii="Times New Roman" w:hAnsi="Times New Roman"/>
            <w:color w:val="auto"/>
            <w:sz w:val="20"/>
            <w:szCs w:val="20"/>
            <w:u w:val="none"/>
            <w:lang w:val="en-GB" w:eastAsia="x-none"/>
          </w:rPr>
          <w:t>R4-1909494</w:t>
        </w:r>
      </w:hyperlink>
      <w:r w:rsidR="00A36F33" w:rsidRPr="00006D0A">
        <w:rPr>
          <w:rFonts w:ascii="Times New Roman" w:hAnsi="Times New Roman"/>
          <w:sz w:val="20"/>
          <w:szCs w:val="20"/>
          <w:lang w:val="en-GB" w:eastAsia="x-none"/>
        </w:rPr>
        <w:tab/>
        <w:t>Remaining discussions on non-anchor carrier RRM measurements</w:t>
      </w:r>
      <w:r w:rsidR="00A36F33" w:rsidRPr="00006D0A">
        <w:rPr>
          <w:rFonts w:ascii="Times New Roman" w:hAnsi="Times New Roman"/>
          <w:sz w:val="20"/>
          <w:szCs w:val="20"/>
          <w:lang w:val="en-GB" w:eastAsia="x-none"/>
        </w:rPr>
        <w:tab/>
        <w:t>Ericsson</w:t>
      </w:r>
    </w:p>
    <w:p w14:paraId="7BAC5A39"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6" w:history="1">
        <w:r w:rsidR="00A36F33" w:rsidRPr="00006D0A">
          <w:rPr>
            <w:rStyle w:val="Hyperlink"/>
            <w:rFonts w:ascii="Times New Roman" w:hAnsi="Times New Roman"/>
            <w:color w:val="auto"/>
            <w:sz w:val="20"/>
            <w:szCs w:val="20"/>
            <w:u w:val="none"/>
            <w:lang w:val="en-GB" w:eastAsia="x-none"/>
          </w:rPr>
          <w:t>R4-1908477</w:t>
        </w:r>
      </w:hyperlink>
      <w:r w:rsidR="00A36F33" w:rsidRPr="00006D0A">
        <w:rPr>
          <w:rFonts w:ascii="Times New Roman" w:hAnsi="Times New Roman"/>
          <w:sz w:val="20"/>
          <w:szCs w:val="20"/>
          <w:lang w:val="en-GB" w:eastAsia="x-none"/>
        </w:rPr>
        <w:tab/>
        <w:t>On NB-IoT channel quality reporting in non-anchor carrier</w:t>
      </w:r>
      <w:r w:rsidR="00A36F33" w:rsidRPr="00006D0A">
        <w:rPr>
          <w:rFonts w:ascii="Times New Roman" w:hAnsi="Times New Roman"/>
          <w:sz w:val="20"/>
          <w:szCs w:val="20"/>
          <w:lang w:val="en-GB" w:eastAsia="x-none"/>
        </w:rPr>
        <w:tab/>
      </w:r>
      <w:r w:rsidR="00A36F33" w:rsidRPr="00006D0A">
        <w:rPr>
          <w:rFonts w:ascii="Times New Roman" w:hAnsi="Times New Roman"/>
          <w:sz w:val="20"/>
          <w:szCs w:val="20"/>
          <w:lang w:val="en-GB" w:eastAsia="x-none"/>
        </w:rPr>
        <w:tab/>
        <w:t>Qualcomm</w:t>
      </w:r>
    </w:p>
    <w:p w14:paraId="1E0E2F46"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7" w:history="1">
        <w:r w:rsidR="00A36F33" w:rsidRPr="00006D0A">
          <w:rPr>
            <w:rStyle w:val="Hyperlink"/>
            <w:rFonts w:ascii="Times New Roman" w:hAnsi="Times New Roman"/>
            <w:color w:val="auto"/>
            <w:sz w:val="20"/>
            <w:szCs w:val="20"/>
            <w:u w:val="none"/>
            <w:lang w:val="en-GB" w:eastAsia="x-none"/>
          </w:rPr>
          <w:t>R4-1909154</w:t>
        </w:r>
      </w:hyperlink>
      <w:r w:rsidR="00A36F33" w:rsidRPr="00006D0A">
        <w:rPr>
          <w:rFonts w:ascii="Times New Roman" w:hAnsi="Times New Roman"/>
          <w:sz w:val="20"/>
          <w:szCs w:val="20"/>
          <w:lang w:val="en-GB" w:eastAsia="x-none"/>
        </w:rPr>
        <w:tab/>
        <w:t>Discussion on quality report contents in connected mode</w:t>
      </w:r>
      <w:r w:rsidR="00A36F33" w:rsidRPr="00006D0A">
        <w:rPr>
          <w:rFonts w:ascii="Times New Roman" w:hAnsi="Times New Roman"/>
          <w:sz w:val="20"/>
          <w:szCs w:val="20"/>
          <w:lang w:val="en-GB" w:eastAsia="x-none"/>
        </w:rPr>
        <w:tab/>
        <w:t>Ericsson</w:t>
      </w:r>
    </w:p>
    <w:p w14:paraId="21385FEE"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8" w:history="1">
        <w:r w:rsidR="00A36F33" w:rsidRPr="00006D0A">
          <w:rPr>
            <w:rStyle w:val="Hyperlink"/>
            <w:rFonts w:ascii="Times New Roman" w:hAnsi="Times New Roman"/>
            <w:color w:val="auto"/>
            <w:sz w:val="20"/>
            <w:szCs w:val="20"/>
            <w:u w:val="none"/>
            <w:lang w:val="en-GB" w:eastAsia="x-none"/>
          </w:rPr>
          <w:t>R4-1909152</w:t>
        </w:r>
      </w:hyperlink>
      <w:r w:rsidR="00A36F33" w:rsidRPr="00006D0A">
        <w:rPr>
          <w:rFonts w:ascii="Times New Roman" w:hAnsi="Times New Roman"/>
          <w:sz w:val="20"/>
          <w:szCs w:val="20"/>
          <w:lang w:val="en-GB" w:eastAsia="x-none"/>
        </w:rPr>
        <w:tab/>
        <w:t>Measurement period for DL channel quality reporting for NB-IoT</w:t>
      </w:r>
      <w:r w:rsidR="00A36F33" w:rsidRPr="00006D0A">
        <w:rPr>
          <w:rFonts w:ascii="Times New Roman" w:hAnsi="Times New Roman"/>
          <w:sz w:val="20"/>
          <w:szCs w:val="20"/>
          <w:lang w:val="en-GB" w:eastAsia="x-none"/>
        </w:rPr>
        <w:tab/>
        <w:t>Ericsson</w:t>
      </w:r>
    </w:p>
    <w:p w14:paraId="0AC4FC97"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79" w:history="1">
        <w:r w:rsidR="00A36F33" w:rsidRPr="00006D0A">
          <w:rPr>
            <w:rStyle w:val="Hyperlink"/>
            <w:rFonts w:ascii="Times New Roman" w:hAnsi="Times New Roman"/>
            <w:color w:val="auto"/>
            <w:sz w:val="20"/>
            <w:szCs w:val="20"/>
            <w:u w:val="none"/>
            <w:lang w:val="en-GB" w:eastAsia="x-none"/>
          </w:rPr>
          <w:t>R4-1908615</w:t>
        </w:r>
      </w:hyperlink>
      <w:r w:rsidR="00A36F33" w:rsidRPr="00006D0A">
        <w:rPr>
          <w:rFonts w:ascii="Times New Roman" w:hAnsi="Times New Roman"/>
          <w:sz w:val="20"/>
          <w:szCs w:val="20"/>
          <w:lang w:val="en-GB" w:eastAsia="x-none"/>
        </w:rPr>
        <w:tab/>
        <w:t>Discussion on LS on DL channel quality report for configured carrier in RRC connected mode</w:t>
      </w:r>
      <w:r w:rsidR="00A36F33" w:rsidRPr="00006D0A">
        <w:rPr>
          <w:rFonts w:ascii="Times New Roman" w:hAnsi="Times New Roman"/>
          <w:sz w:val="20"/>
          <w:szCs w:val="20"/>
          <w:lang w:val="en-GB" w:eastAsia="x-none"/>
        </w:rPr>
        <w:tab/>
        <w:t>ZTE</w:t>
      </w:r>
    </w:p>
    <w:p w14:paraId="421AD923"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80" w:history="1">
        <w:r w:rsidR="00A36F33" w:rsidRPr="00006D0A">
          <w:rPr>
            <w:rStyle w:val="Hyperlink"/>
            <w:rFonts w:ascii="Times New Roman" w:hAnsi="Times New Roman"/>
            <w:color w:val="auto"/>
            <w:sz w:val="20"/>
            <w:szCs w:val="20"/>
            <w:u w:val="none"/>
            <w:lang w:val="en-GB" w:eastAsia="x-none"/>
          </w:rPr>
          <w:t>R4-1908616</w:t>
        </w:r>
      </w:hyperlink>
      <w:r w:rsidR="00A36F33" w:rsidRPr="00006D0A">
        <w:rPr>
          <w:rFonts w:ascii="Times New Roman" w:hAnsi="Times New Roman"/>
          <w:sz w:val="20"/>
          <w:szCs w:val="20"/>
          <w:lang w:val="en-GB" w:eastAsia="x-none"/>
        </w:rPr>
        <w:tab/>
        <w:t>Reply LS on DL channel quality report for configured carrier in RRC connected mode</w:t>
      </w:r>
      <w:r w:rsidR="00A36F33" w:rsidRPr="00006D0A">
        <w:rPr>
          <w:rFonts w:ascii="Times New Roman" w:hAnsi="Times New Roman"/>
          <w:sz w:val="20"/>
          <w:szCs w:val="20"/>
          <w:lang w:val="en-GB" w:eastAsia="x-none"/>
        </w:rPr>
        <w:tab/>
        <w:t>ZTE</w:t>
      </w:r>
    </w:p>
    <w:p w14:paraId="1B08FAF8"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81" w:history="1">
        <w:r w:rsidR="00A36F33" w:rsidRPr="00006D0A">
          <w:rPr>
            <w:rStyle w:val="Hyperlink"/>
            <w:rFonts w:ascii="Times New Roman" w:hAnsi="Times New Roman"/>
            <w:color w:val="auto"/>
            <w:sz w:val="20"/>
            <w:szCs w:val="20"/>
            <w:u w:val="none"/>
            <w:lang w:val="en-GB" w:eastAsia="x-none"/>
          </w:rPr>
          <w:t>R4-1909153</w:t>
        </w:r>
      </w:hyperlink>
      <w:r w:rsidR="00A36F33" w:rsidRPr="00006D0A">
        <w:rPr>
          <w:rFonts w:ascii="Times New Roman" w:hAnsi="Times New Roman"/>
          <w:sz w:val="20"/>
          <w:szCs w:val="20"/>
          <w:lang w:val="en-GB" w:eastAsia="x-none"/>
        </w:rPr>
        <w:tab/>
        <w:t>LS response DL channel quality report for configured carrier in RRC connected mode</w:t>
      </w:r>
      <w:r w:rsidR="00A36F33" w:rsidRPr="00006D0A">
        <w:rPr>
          <w:rFonts w:ascii="Times New Roman" w:hAnsi="Times New Roman"/>
          <w:sz w:val="20"/>
          <w:szCs w:val="20"/>
          <w:lang w:val="en-GB" w:eastAsia="x-none"/>
        </w:rPr>
        <w:tab/>
        <w:t>Ericsson</w:t>
      </w:r>
    </w:p>
    <w:p w14:paraId="4290BB1C" w14:textId="77777777"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82" w:history="1">
        <w:r w:rsidR="00A36F33" w:rsidRPr="00006D0A">
          <w:rPr>
            <w:rStyle w:val="Hyperlink"/>
            <w:rFonts w:ascii="Times New Roman" w:hAnsi="Times New Roman"/>
            <w:color w:val="auto"/>
            <w:sz w:val="20"/>
            <w:szCs w:val="20"/>
            <w:u w:val="none"/>
            <w:lang w:val="en-GB" w:eastAsia="x-none"/>
          </w:rPr>
          <w:t>R4-1910110</w:t>
        </w:r>
      </w:hyperlink>
      <w:r w:rsidR="00A36F33" w:rsidRPr="00006D0A">
        <w:rPr>
          <w:rFonts w:ascii="Times New Roman" w:hAnsi="Times New Roman"/>
          <w:sz w:val="20"/>
          <w:szCs w:val="20"/>
          <w:lang w:val="en-GB" w:eastAsia="x-none"/>
        </w:rPr>
        <w:tab/>
        <w:t>Draft reply to LS on DL channel quality report for configured carrier in RRC connected mode</w:t>
      </w:r>
      <w:r w:rsidR="00A36F33" w:rsidRPr="00006D0A">
        <w:rPr>
          <w:rFonts w:ascii="Times New Roman" w:hAnsi="Times New Roman"/>
          <w:sz w:val="20"/>
          <w:szCs w:val="20"/>
          <w:lang w:val="en-GB" w:eastAsia="x-none"/>
        </w:rPr>
        <w:tab/>
        <w:t>Qualcomm</w:t>
      </w:r>
    </w:p>
    <w:p w14:paraId="1956E3AC" w14:textId="61E5F778" w:rsidR="00A36F33" w:rsidRPr="00006D0A" w:rsidRDefault="00EA1626" w:rsidP="00006D0A">
      <w:pPr>
        <w:pStyle w:val="ListParagraph"/>
        <w:numPr>
          <w:ilvl w:val="0"/>
          <w:numId w:val="24"/>
        </w:numPr>
        <w:ind w:leftChars="0" w:left="0" w:firstLine="0"/>
        <w:jc w:val="left"/>
        <w:rPr>
          <w:rFonts w:ascii="Times New Roman" w:hAnsi="Times New Roman"/>
          <w:sz w:val="20"/>
          <w:szCs w:val="20"/>
          <w:lang w:eastAsia="x-none"/>
        </w:rPr>
      </w:pPr>
      <w:hyperlink r:id="rId83" w:history="1">
        <w:r w:rsidR="00A36F33" w:rsidRPr="00006D0A">
          <w:rPr>
            <w:rStyle w:val="Hyperlink"/>
            <w:rFonts w:ascii="Times New Roman" w:hAnsi="Times New Roman"/>
            <w:color w:val="auto"/>
            <w:sz w:val="20"/>
            <w:szCs w:val="20"/>
            <w:u w:val="none"/>
            <w:lang w:val="en-GB" w:eastAsia="x-none"/>
          </w:rPr>
          <w:t>R4-1909014</w:t>
        </w:r>
      </w:hyperlink>
      <w:r w:rsidR="00A36F33" w:rsidRPr="00006D0A">
        <w:rPr>
          <w:rFonts w:ascii="Times New Roman" w:hAnsi="Times New Roman"/>
          <w:sz w:val="20"/>
          <w:szCs w:val="20"/>
          <w:lang w:val="en-GB" w:eastAsia="x-none"/>
        </w:rPr>
        <w:tab/>
        <w:t>reply LS on DL channel quality report for configured carrier in RRC connected mode</w:t>
      </w:r>
      <w:r w:rsidR="00A36F33" w:rsidRPr="00006D0A">
        <w:rPr>
          <w:rFonts w:ascii="Times New Roman" w:hAnsi="Times New Roman"/>
          <w:sz w:val="20"/>
          <w:szCs w:val="20"/>
          <w:lang w:val="en-GB" w:eastAsia="x-none"/>
        </w:rPr>
        <w:tab/>
        <w:t>Huawei</w:t>
      </w:r>
    </w:p>
    <w:p w14:paraId="444671B6"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R4-1908314</w:t>
      </w:r>
      <w:r w:rsidRPr="00006D0A">
        <w:rPr>
          <w:rStyle w:val="Hyperlink"/>
          <w:rFonts w:ascii="Times New Roman" w:hAnsi="Times New Roman"/>
          <w:color w:val="auto"/>
          <w:sz w:val="20"/>
          <w:szCs w:val="20"/>
          <w:u w:val="none"/>
          <w:lang w:val="en-GB" w:eastAsia="x-none"/>
        </w:rPr>
        <w:tab/>
        <w:t>TP to TR 37.824: Corrections on channel raster and PRB and subcarrier grid alignment</w:t>
      </w:r>
      <w:r w:rsidRPr="00006D0A">
        <w:rPr>
          <w:rStyle w:val="Hyperlink"/>
          <w:rFonts w:ascii="Times New Roman" w:hAnsi="Times New Roman"/>
          <w:color w:val="auto"/>
          <w:sz w:val="20"/>
          <w:szCs w:val="20"/>
          <w:u w:val="none"/>
          <w:lang w:val="en-GB" w:eastAsia="x-none"/>
        </w:rPr>
        <w:tab/>
        <w:t>Nokia, Nokia Shanghai Bell</w:t>
      </w:r>
    </w:p>
    <w:p w14:paraId="5D851F3E"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R4-1908315</w:t>
      </w:r>
      <w:r w:rsidRPr="00006D0A">
        <w:rPr>
          <w:rStyle w:val="Hyperlink"/>
          <w:rFonts w:ascii="Times New Roman" w:hAnsi="Times New Roman"/>
          <w:color w:val="auto"/>
          <w:sz w:val="20"/>
          <w:szCs w:val="20"/>
          <w:u w:val="none"/>
          <w:lang w:val="en-GB" w:eastAsia="x-none"/>
        </w:rPr>
        <w:tab/>
        <w:t>TP to TR 37.824: Update of system level simulation results for coexistence study between R15 NR and R13/R14/R15 NB-IoT standalone operation</w:t>
      </w:r>
      <w:r w:rsidRPr="00006D0A">
        <w:rPr>
          <w:rStyle w:val="Hyperlink"/>
          <w:rFonts w:ascii="Times New Roman" w:hAnsi="Times New Roman"/>
          <w:color w:val="auto"/>
          <w:sz w:val="20"/>
          <w:szCs w:val="20"/>
          <w:u w:val="none"/>
          <w:lang w:val="en-GB" w:eastAsia="x-none"/>
        </w:rPr>
        <w:tab/>
        <w:t>Nokia, Nokia Shanghai Bell</w:t>
      </w:r>
    </w:p>
    <w:p w14:paraId="570C7C57"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R4-1908317</w:t>
      </w:r>
      <w:r w:rsidRPr="00006D0A">
        <w:rPr>
          <w:rStyle w:val="Hyperlink"/>
          <w:rFonts w:ascii="Times New Roman" w:hAnsi="Times New Roman"/>
          <w:color w:val="auto"/>
          <w:sz w:val="20"/>
          <w:szCs w:val="20"/>
          <w:u w:val="none"/>
          <w:lang w:val="en-GB" w:eastAsia="x-none"/>
        </w:rPr>
        <w:tab/>
        <w:t>Proposals on power boosting requirement when NB-IoT is located within NR channel bandwidth</w:t>
      </w:r>
      <w:r w:rsidRPr="00006D0A">
        <w:rPr>
          <w:rStyle w:val="Hyperlink"/>
          <w:rFonts w:ascii="Times New Roman" w:hAnsi="Times New Roman"/>
          <w:color w:val="auto"/>
          <w:sz w:val="20"/>
          <w:szCs w:val="20"/>
          <w:u w:val="none"/>
          <w:lang w:val="en-GB" w:eastAsia="x-none"/>
        </w:rPr>
        <w:tab/>
        <w:t>Nokia, Nokia Shanghai Bell</w:t>
      </w:r>
    </w:p>
    <w:p w14:paraId="150B0840"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R4-1908370</w:t>
      </w:r>
      <w:r w:rsidRPr="00006D0A">
        <w:rPr>
          <w:rStyle w:val="Hyperlink"/>
          <w:rFonts w:ascii="Times New Roman" w:hAnsi="Times New Roman"/>
          <w:color w:val="auto"/>
          <w:sz w:val="20"/>
          <w:szCs w:val="20"/>
          <w:u w:val="none"/>
          <w:lang w:val="en-GB" w:eastAsia="x-none"/>
        </w:rPr>
        <w:tab/>
        <w:t>Draft TR37.824 v010 - Coexistence between NB-IoT and NR</w:t>
      </w:r>
      <w:r w:rsidRPr="00006D0A">
        <w:rPr>
          <w:rStyle w:val="Hyperlink"/>
          <w:rFonts w:ascii="Times New Roman" w:hAnsi="Times New Roman"/>
          <w:color w:val="auto"/>
          <w:sz w:val="20"/>
          <w:szCs w:val="20"/>
          <w:u w:val="none"/>
          <w:lang w:val="en-GB" w:eastAsia="x-none"/>
        </w:rPr>
        <w:tab/>
        <w:t>Futurewei</w:t>
      </w:r>
    </w:p>
    <w:p w14:paraId="63482F47"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R4-1908589</w:t>
      </w:r>
      <w:r w:rsidRPr="00006D0A">
        <w:rPr>
          <w:rStyle w:val="Hyperlink"/>
          <w:rFonts w:ascii="Times New Roman" w:hAnsi="Times New Roman"/>
          <w:color w:val="auto"/>
          <w:sz w:val="20"/>
          <w:szCs w:val="20"/>
          <w:u w:val="none"/>
          <w:lang w:val="en-GB" w:eastAsia="x-none"/>
        </w:rPr>
        <w:tab/>
        <w:t>TP to the new TR related to NB-IoT: NB-IoT operating in NR guard-band</w:t>
      </w:r>
      <w:r w:rsidRPr="00006D0A">
        <w:rPr>
          <w:rStyle w:val="Hyperlink"/>
          <w:rFonts w:ascii="Times New Roman" w:hAnsi="Times New Roman"/>
          <w:color w:val="auto"/>
          <w:sz w:val="20"/>
          <w:szCs w:val="20"/>
          <w:u w:val="none"/>
          <w:lang w:val="en-GB" w:eastAsia="x-none"/>
        </w:rPr>
        <w:tab/>
        <w:t>CHTTL</w:t>
      </w:r>
    </w:p>
    <w:p w14:paraId="634AA130"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R4-1908608</w:t>
      </w:r>
      <w:r w:rsidRPr="00006D0A">
        <w:rPr>
          <w:rStyle w:val="Hyperlink"/>
          <w:rFonts w:ascii="Times New Roman" w:hAnsi="Times New Roman"/>
          <w:color w:val="auto"/>
          <w:sz w:val="20"/>
          <w:szCs w:val="20"/>
          <w:u w:val="none"/>
          <w:lang w:val="en-GB" w:eastAsia="x-none"/>
        </w:rPr>
        <w:tab/>
        <w:t>TP to the new TR related to NB-IoT: TDD configurations</w:t>
      </w:r>
      <w:r w:rsidRPr="00006D0A">
        <w:rPr>
          <w:rStyle w:val="Hyperlink"/>
          <w:rFonts w:ascii="Times New Roman" w:hAnsi="Times New Roman"/>
          <w:color w:val="auto"/>
          <w:sz w:val="20"/>
          <w:szCs w:val="20"/>
          <w:u w:val="none"/>
          <w:lang w:val="en-GB" w:eastAsia="x-none"/>
        </w:rPr>
        <w:tab/>
        <w:t>ZTE Corporation,Ericsson</w:t>
      </w:r>
    </w:p>
    <w:p w14:paraId="4116ABF1"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R4-1908609</w:t>
      </w:r>
      <w:r w:rsidRPr="00006D0A">
        <w:rPr>
          <w:rStyle w:val="Hyperlink"/>
          <w:rFonts w:ascii="Times New Roman" w:hAnsi="Times New Roman"/>
          <w:color w:val="auto"/>
          <w:sz w:val="20"/>
          <w:szCs w:val="20"/>
          <w:u w:val="none"/>
          <w:lang w:val="en-GB" w:eastAsia="x-none"/>
        </w:rPr>
        <w:tab/>
        <w:t>TP to the new TR related to NB-IoT: guardband for mixed numerology</w:t>
      </w:r>
      <w:r w:rsidRPr="00006D0A">
        <w:rPr>
          <w:rStyle w:val="Hyperlink"/>
          <w:rFonts w:ascii="Times New Roman" w:hAnsi="Times New Roman"/>
          <w:color w:val="auto"/>
          <w:sz w:val="20"/>
          <w:szCs w:val="20"/>
          <w:u w:val="none"/>
          <w:lang w:val="en-GB" w:eastAsia="x-none"/>
        </w:rPr>
        <w:tab/>
        <w:t>ZTE Corporation</w:t>
      </w:r>
    </w:p>
    <w:p w14:paraId="1DCF1FE8"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R4-1908610</w:t>
      </w:r>
      <w:r w:rsidRPr="00006D0A">
        <w:rPr>
          <w:rStyle w:val="Hyperlink"/>
          <w:rFonts w:ascii="Times New Roman" w:hAnsi="Times New Roman"/>
          <w:color w:val="auto"/>
          <w:sz w:val="20"/>
          <w:szCs w:val="20"/>
          <w:u w:val="none"/>
          <w:lang w:val="en-GB" w:eastAsia="x-none"/>
        </w:rPr>
        <w:tab/>
        <w:t>Further discussion on the TAG misalignment between NB-IoT and NR</w:t>
      </w:r>
      <w:r w:rsidRPr="00006D0A">
        <w:rPr>
          <w:rStyle w:val="Hyperlink"/>
          <w:rFonts w:ascii="Times New Roman" w:hAnsi="Times New Roman"/>
          <w:color w:val="auto"/>
          <w:sz w:val="20"/>
          <w:szCs w:val="20"/>
          <w:u w:val="none"/>
          <w:lang w:val="en-GB" w:eastAsia="x-none"/>
        </w:rPr>
        <w:tab/>
        <w:t>ZTE Corporation</w:t>
      </w:r>
    </w:p>
    <w:p w14:paraId="2E07DB94"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R4-1908611</w:t>
      </w:r>
      <w:r w:rsidRPr="00006D0A">
        <w:rPr>
          <w:rStyle w:val="Hyperlink"/>
          <w:rFonts w:ascii="Times New Roman" w:hAnsi="Times New Roman"/>
          <w:color w:val="auto"/>
          <w:sz w:val="20"/>
          <w:szCs w:val="20"/>
          <w:u w:val="none"/>
          <w:lang w:val="en-GB" w:eastAsia="x-none"/>
        </w:rPr>
        <w:tab/>
        <w:t>TP to the new TR related to NB-IoT: TAG misalignment</w:t>
      </w:r>
      <w:r w:rsidRPr="00006D0A">
        <w:rPr>
          <w:rStyle w:val="Hyperlink"/>
          <w:rFonts w:ascii="Times New Roman" w:hAnsi="Times New Roman"/>
          <w:color w:val="auto"/>
          <w:sz w:val="20"/>
          <w:szCs w:val="20"/>
          <w:u w:val="none"/>
          <w:lang w:val="en-GB" w:eastAsia="x-none"/>
        </w:rPr>
        <w:tab/>
        <w:t>ZTE Corporation</w:t>
      </w:r>
    </w:p>
    <w:p w14:paraId="7E7F7D80" w14:textId="3EAFFE36"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R4-1908877</w:t>
      </w:r>
      <w:r w:rsidRPr="00006D0A">
        <w:rPr>
          <w:rStyle w:val="Hyperlink"/>
          <w:rFonts w:ascii="Times New Roman" w:hAnsi="Times New Roman"/>
          <w:color w:val="auto"/>
          <w:sz w:val="20"/>
          <w:szCs w:val="20"/>
          <w:u w:val="none"/>
          <w:lang w:val="en-GB" w:eastAsia="x-none"/>
        </w:rPr>
        <w:tab/>
        <w:t>NB-IoT - NR coexistence: Testability considerations</w:t>
      </w:r>
      <w:r w:rsidRPr="00006D0A">
        <w:rPr>
          <w:rStyle w:val="Hyperlink"/>
          <w:rFonts w:ascii="Times New Roman" w:hAnsi="Times New Roman"/>
          <w:color w:val="auto"/>
          <w:sz w:val="20"/>
          <w:szCs w:val="20"/>
          <w:u w:val="none"/>
          <w:lang w:val="en-GB" w:eastAsia="x-none"/>
        </w:rPr>
        <w:tab/>
        <w:t>Ericsson</w:t>
      </w:r>
    </w:p>
    <w:p w14:paraId="7BFE954D" w14:textId="00B824E1"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R4-1908878</w:t>
      </w:r>
      <w:r w:rsidRPr="00006D0A">
        <w:rPr>
          <w:rStyle w:val="Hyperlink"/>
          <w:rFonts w:ascii="Times New Roman" w:hAnsi="Times New Roman"/>
          <w:color w:val="auto"/>
          <w:sz w:val="20"/>
          <w:szCs w:val="20"/>
          <w:u w:val="none"/>
          <w:lang w:val="en-GB" w:eastAsia="x-none"/>
        </w:rPr>
        <w:tab/>
        <w:t>NB-IoT - NR coexistence: Power boosting considerations</w:t>
      </w:r>
      <w:r w:rsidRPr="00006D0A">
        <w:rPr>
          <w:rStyle w:val="Hyperlink"/>
          <w:rFonts w:ascii="Times New Roman" w:hAnsi="Times New Roman"/>
          <w:color w:val="auto"/>
          <w:sz w:val="20"/>
          <w:szCs w:val="20"/>
          <w:u w:val="none"/>
          <w:lang w:val="en-GB" w:eastAsia="x-none"/>
        </w:rPr>
        <w:tab/>
        <w:t>Ericsson</w:t>
      </w:r>
    </w:p>
    <w:p w14:paraId="70B2AA46" w14:textId="336B7540"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R4-1908879</w:t>
      </w:r>
      <w:r w:rsidRPr="00006D0A">
        <w:rPr>
          <w:rStyle w:val="Hyperlink"/>
          <w:rFonts w:ascii="Times New Roman" w:hAnsi="Times New Roman"/>
          <w:color w:val="auto"/>
          <w:sz w:val="20"/>
          <w:szCs w:val="20"/>
          <w:u w:val="none"/>
          <w:lang w:val="en-GB" w:eastAsia="x-none"/>
        </w:rPr>
        <w:tab/>
        <w:t>NB-IoT - NR coexistence: operating modes definitions</w:t>
      </w:r>
      <w:r w:rsidRPr="00006D0A">
        <w:rPr>
          <w:rStyle w:val="Hyperlink"/>
          <w:rFonts w:ascii="Times New Roman" w:hAnsi="Times New Roman"/>
          <w:color w:val="auto"/>
          <w:sz w:val="20"/>
          <w:szCs w:val="20"/>
          <w:u w:val="none"/>
          <w:lang w:val="en-GB" w:eastAsia="x-none"/>
        </w:rPr>
        <w:tab/>
        <w:t>Ericsson</w:t>
      </w:r>
    </w:p>
    <w:p w14:paraId="113B30A6"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R4-1909174</w:t>
      </w:r>
      <w:r w:rsidRPr="00006D0A">
        <w:rPr>
          <w:rStyle w:val="Hyperlink"/>
          <w:rFonts w:ascii="Times New Roman" w:hAnsi="Times New Roman"/>
          <w:color w:val="auto"/>
          <w:sz w:val="20"/>
          <w:szCs w:val="20"/>
          <w:u w:val="none"/>
          <w:lang w:val="en-GB" w:eastAsia="x-none"/>
        </w:rPr>
        <w:tab/>
        <w:t>Clarification on NB-IoT operation modes</w:t>
      </w:r>
      <w:r w:rsidRPr="00006D0A">
        <w:rPr>
          <w:rStyle w:val="Hyperlink"/>
          <w:rFonts w:ascii="Times New Roman" w:hAnsi="Times New Roman"/>
          <w:color w:val="auto"/>
          <w:sz w:val="20"/>
          <w:szCs w:val="20"/>
          <w:u w:val="none"/>
          <w:lang w:val="en-GB" w:eastAsia="x-none"/>
        </w:rPr>
        <w:tab/>
        <w:t>Huawei, HiSilicon</w:t>
      </w:r>
    </w:p>
    <w:p w14:paraId="26C61577"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R4-1909176</w:t>
      </w:r>
      <w:r w:rsidRPr="00006D0A">
        <w:rPr>
          <w:rStyle w:val="Hyperlink"/>
          <w:rFonts w:ascii="Times New Roman" w:hAnsi="Times New Roman"/>
          <w:color w:val="auto"/>
          <w:sz w:val="20"/>
          <w:szCs w:val="20"/>
          <w:u w:val="none"/>
          <w:lang w:val="en-GB" w:eastAsia="x-none"/>
        </w:rPr>
        <w:tab/>
        <w:t>Further consideration on power boosting</w:t>
      </w:r>
      <w:r w:rsidRPr="00006D0A">
        <w:rPr>
          <w:rStyle w:val="Hyperlink"/>
          <w:rFonts w:ascii="Times New Roman" w:hAnsi="Times New Roman"/>
          <w:color w:val="auto"/>
          <w:sz w:val="20"/>
          <w:szCs w:val="20"/>
          <w:u w:val="none"/>
          <w:lang w:val="en-GB" w:eastAsia="x-none"/>
        </w:rPr>
        <w:tab/>
        <w:t>Huawei, HiSilicon</w:t>
      </w:r>
    </w:p>
    <w:p w14:paraId="183242CF"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R4-1910486</w:t>
      </w:r>
      <w:r w:rsidRPr="00006D0A">
        <w:rPr>
          <w:rStyle w:val="Hyperlink"/>
          <w:rFonts w:ascii="Times New Roman" w:hAnsi="Times New Roman"/>
          <w:color w:val="auto"/>
          <w:sz w:val="20"/>
          <w:szCs w:val="20"/>
          <w:u w:val="none"/>
          <w:lang w:val="en-GB" w:eastAsia="x-none"/>
        </w:rPr>
        <w:tab/>
        <w:t>Proposals on definitions of in-band, guard band and stand-alone operations when NB-IoT is located within NR channel bandwidth</w:t>
      </w:r>
      <w:r w:rsidRPr="00006D0A">
        <w:rPr>
          <w:rStyle w:val="Hyperlink"/>
          <w:rFonts w:ascii="Times New Roman" w:hAnsi="Times New Roman"/>
          <w:color w:val="auto"/>
          <w:sz w:val="20"/>
          <w:szCs w:val="20"/>
          <w:u w:val="none"/>
          <w:lang w:val="en-GB" w:eastAsia="x-none"/>
        </w:rPr>
        <w:tab/>
        <w:t>Nokia, Nokia Shanghai Bell</w:t>
      </w:r>
    </w:p>
    <w:p w14:paraId="5B39CB1A"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R4-1910487</w:t>
      </w:r>
      <w:r w:rsidRPr="00006D0A">
        <w:rPr>
          <w:rStyle w:val="Hyperlink"/>
          <w:rFonts w:ascii="Times New Roman" w:hAnsi="Times New Roman"/>
          <w:color w:val="auto"/>
          <w:sz w:val="20"/>
          <w:szCs w:val="20"/>
          <w:u w:val="none"/>
          <w:lang w:val="en-GB" w:eastAsia="x-none"/>
        </w:rPr>
        <w:tab/>
        <w:t>TP on NB-IoT operating in NR guard band</w:t>
      </w:r>
      <w:r w:rsidRPr="00006D0A">
        <w:rPr>
          <w:rStyle w:val="Hyperlink"/>
          <w:rFonts w:ascii="Times New Roman" w:hAnsi="Times New Roman"/>
          <w:color w:val="auto"/>
          <w:sz w:val="20"/>
          <w:szCs w:val="20"/>
          <w:u w:val="none"/>
          <w:lang w:val="en-GB" w:eastAsia="x-none"/>
        </w:rPr>
        <w:tab/>
        <w:t>Huawei, HiSilicon, CHTTL</w:t>
      </w:r>
    </w:p>
    <w:p w14:paraId="53317E5C" w14:textId="77777777" w:rsidR="004C2F84" w:rsidRPr="00006D0A" w:rsidRDefault="004C2F84" w:rsidP="00006D0A">
      <w:pPr>
        <w:pStyle w:val="ListParagraph"/>
        <w:numPr>
          <w:ilvl w:val="0"/>
          <w:numId w:val="24"/>
        </w:numPr>
        <w:ind w:leftChars="0" w:left="0" w:firstLine="0"/>
        <w:jc w:val="left"/>
        <w:rPr>
          <w:rStyle w:val="Hyperlink"/>
          <w:rFonts w:ascii="Times New Roman" w:hAnsi="Times New Roman"/>
          <w:color w:val="auto"/>
          <w:sz w:val="20"/>
          <w:szCs w:val="20"/>
          <w:u w:val="none"/>
          <w:lang w:val="en-GB" w:eastAsia="x-none"/>
        </w:rPr>
      </w:pPr>
      <w:r w:rsidRPr="00006D0A">
        <w:rPr>
          <w:rStyle w:val="Hyperlink"/>
          <w:rFonts w:ascii="Times New Roman" w:hAnsi="Times New Roman"/>
          <w:color w:val="auto"/>
          <w:sz w:val="20"/>
          <w:szCs w:val="20"/>
          <w:u w:val="none"/>
          <w:lang w:val="en-GB" w:eastAsia="x-none"/>
        </w:rPr>
        <w:t>R4-1910488</w:t>
      </w:r>
      <w:r w:rsidRPr="00006D0A">
        <w:rPr>
          <w:rStyle w:val="Hyperlink"/>
          <w:rFonts w:ascii="Times New Roman" w:hAnsi="Times New Roman"/>
          <w:color w:val="auto"/>
          <w:sz w:val="20"/>
          <w:szCs w:val="20"/>
          <w:u w:val="none"/>
          <w:lang w:val="en-GB" w:eastAsia="x-none"/>
        </w:rPr>
        <w:tab/>
        <w:t>TP on system scenarios for NB-IoT co-existence with NR</w:t>
      </w:r>
      <w:r w:rsidRPr="00006D0A">
        <w:rPr>
          <w:rStyle w:val="Hyperlink"/>
          <w:rFonts w:ascii="Times New Roman" w:hAnsi="Times New Roman"/>
          <w:color w:val="auto"/>
          <w:sz w:val="20"/>
          <w:szCs w:val="20"/>
          <w:u w:val="none"/>
          <w:lang w:val="en-GB" w:eastAsia="x-none"/>
        </w:rPr>
        <w:tab/>
        <w:t>Huawei, HiSilicon</w:t>
      </w:r>
    </w:p>
    <w:p w14:paraId="4865A147" w14:textId="3A454B1D" w:rsidR="0027171A" w:rsidRPr="00006D0A" w:rsidRDefault="004C2F84" w:rsidP="00006D0A">
      <w:pPr>
        <w:pStyle w:val="ListParagraph"/>
        <w:numPr>
          <w:ilvl w:val="0"/>
          <w:numId w:val="24"/>
        </w:numPr>
        <w:ind w:leftChars="0" w:left="0" w:firstLine="0"/>
        <w:jc w:val="left"/>
        <w:rPr>
          <w:rFonts w:ascii="Times New Roman" w:hAnsi="Times New Roman"/>
          <w:sz w:val="20"/>
          <w:szCs w:val="20"/>
          <w:lang w:val="en-GB" w:eastAsia="x-none"/>
        </w:rPr>
      </w:pPr>
      <w:r w:rsidRPr="00006D0A">
        <w:rPr>
          <w:rStyle w:val="Hyperlink"/>
          <w:rFonts w:ascii="Times New Roman" w:hAnsi="Times New Roman"/>
          <w:color w:val="auto"/>
          <w:sz w:val="20"/>
          <w:szCs w:val="20"/>
          <w:u w:val="none"/>
          <w:lang w:val="en-GB" w:eastAsia="x-none"/>
        </w:rPr>
        <w:t>R4-1910489</w:t>
      </w:r>
      <w:r w:rsidRPr="00006D0A">
        <w:rPr>
          <w:rStyle w:val="Hyperlink"/>
          <w:rFonts w:ascii="Times New Roman" w:hAnsi="Times New Roman"/>
          <w:color w:val="auto"/>
          <w:sz w:val="20"/>
          <w:szCs w:val="20"/>
          <w:u w:val="none"/>
          <w:lang w:val="en-GB" w:eastAsia="x-none"/>
        </w:rPr>
        <w:tab/>
        <w:t>TP on specification and conformance impact</w:t>
      </w:r>
      <w:r w:rsidRPr="00006D0A">
        <w:rPr>
          <w:rStyle w:val="Hyperlink"/>
          <w:rFonts w:ascii="Times New Roman" w:hAnsi="Times New Roman"/>
          <w:color w:val="auto"/>
          <w:sz w:val="20"/>
          <w:szCs w:val="20"/>
          <w:u w:val="none"/>
          <w:lang w:val="en-GB" w:eastAsia="x-none"/>
        </w:rPr>
        <w:tab/>
        <w:t>Huawei, HiSilicon</w:t>
      </w:r>
    </w:p>
    <w:p w14:paraId="5A17D8AD" w14:textId="77777777" w:rsidR="0027171A" w:rsidRPr="00006D0A" w:rsidRDefault="0027171A" w:rsidP="00006D0A">
      <w:pPr>
        <w:tabs>
          <w:tab w:val="left" w:pos="567"/>
        </w:tabs>
        <w:overflowPunct/>
        <w:autoSpaceDE/>
        <w:autoSpaceDN/>
        <w:snapToGrid w:val="0"/>
        <w:spacing w:after="0"/>
        <w:textAlignment w:val="auto"/>
        <w:rPr>
          <w:bCs/>
        </w:rPr>
      </w:pPr>
    </w:p>
    <w:p w14:paraId="5D876235"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DCF6C4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97A0EF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A9D5A3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19B088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3A342B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943435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47A56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4D22E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E40156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B81564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BD7971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8CB46A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619E6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0792D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A981FE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90C17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F3AFD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ADACF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BD13BC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4EDFB2E"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18CA0A0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9EF5AC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79580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033146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2AA0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561BC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5456B" w14:textId="77777777" w:rsidR="00EA1626" w:rsidRDefault="00EA1626">
      <w:r>
        <w:separator/>
      </w:r>
    </w:p>
  </w:endnote>
  <w:endnote w:type="continuationSeparator" w:id="0">
    <w:p w14:paraId="70263DC1" w14:textId="77777777" w:rsidR="00EA1626" w:rsidRDefault="00EA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A62D" w14:textId="77777777" w:rsidR="00A36F33" w:rsidRDefault="00A36F3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01849" w14:textId="77777777" w:rsidR="00EA1626" w:rsidRDefault="00EA1626">
      <w:r>
        <w:separator/>
      </w:r>
    </w:p>
  </w:footnote>
  <w:footnote w:type="continuationSeparator" w:id="0">
    <w:p w14:paraId="7B620B31" w14:textId="77777777" w:rsidR="00EA1626" w:rsidRDefault="00EA1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25630"/>
    <w:multiLevelType w:val="hybridMultilevel"/>
    <w:tmpl w:val="8E804CF8"/>
    <w:lvl w:ilvl="0" w:tplc="9F1A3802">
      <w:numFmt w:val="bullet"/>
      <w:lvlText w:val="-"/>
      <w:lvlJc w:val="left"/>
      <w:pPr>
        <w:ind w:left="360" w:hanging="360"/>
      </w:pPr>
      <w:rPr>
        <w:rFonts w:ascii="Calibri" w:eastAsia="Calibri" w:hAnsi="Calibri" w:cs="Calibri" w:hint="default"/>
      </w:rPr>
    </w:lvl>
    <w:lvl w:ilvl="1" w:tplc="9F1A3802">
      <w:numFmt w:val="bullet"/>
      <w:lvlText w:val="-"/>
      <w:lvlJc w:val="left"/>
      <w:pPr>
        <w:ind w:left="840" w:hanging="420"/>
      </w:pPr>
      <w:rPr>
        <w:rFonts w:ascii="Calibri" w:eastAsia="Calibri" w:hAnsi="Calibri" w:cs="Calibri" w:hint="default"/>
      </w:rPr>
    </w:lvl>
    <w:lvl w:ilvl="2" w:tplc="9F1A3802">
      <w:numFmt w:val="bullet"/>
      <w:lvlText w:val="-"/>
      <w:lvlJc w:val="left"/>
      <w:pPr>
        <w:ind w:left="1260" w:hanging="420"/>
      </w:pPr>
      <w:rPr>
        <w:rFonts w:ascii="Calibri" w:eastAsia="Calibri"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2404D"/>
    <w:multiLevelType w:val="hybridMultilevel"/>
    <w:tmpl w:val="0FF20C0C"/>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BF6EE4"/>
    <w:multiLevelType w:val="hybridMultilevel"/>
    <w:tmpl w:val="FBCED764"/>
    <w:lvl w:ilvl="0" w:tplc="B4968EE2">
      <w:start w:val="1"/>
      <w:numFmt w:val="decimal"/>
      <w:lvlText w:val="[%1]"/>
      <w:lvlJc w:val="left"/>
      <w:pPr>
        <w:ind w:left="644"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start w:val="1"/>
      <w:numFmt w:val="bullet"/>
      <w:lvlText w:val="•"/>
      <w:lvlJc w:val="left"/>
      <w:pPr>
        <w:tabs>
          <w:tab w:val="num" w:pos="2160"/>
        </w:tabs>
        <w:ind w:left="2160" w:hanging="360"/>
      </w:pPr>
      <w:rPr>
        <w:rFonts w:ascii="Arial" w:hAnsi="Arial" w:hint="default"/>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E76E9B"/>
    <w:multiLevelType w:val="hybridMultilevel"/>
    <w:tmpl w:val="0A26C760"/>
    <w:lvl w:ilvl="0" w:tplc="04090005">
      <w:start w:val="1"/>
      <w:numFmt w:val="bullet"/>
      <w:lvlText w:val=""/>
      <w:lvlJc w:val="left"/>
      <w:pPr>
        <w:tabs>
          <w:tab w:val="num" w:pos="1287"/>
        </w:tabs>
        <w:ind w:left="1287" w:hanging="360"/>
      </w:pPr>
      <w:rPr>
        <w:rFonts w:ascii="Wingdings" w:hAnsi="Wingdings" w:hint="default"/>
        <w:b/>
        <w:i w:val="0"/>
        <w:color w:val="auto"/>
        <w:sz w:val="22"/>
      </w:rPr>
    </w:lvl>
    <w:lvl w:ilvl="1" w:tplc="04090003">
      <w:start w:val="1"/>
      <w:numFmt w:val="bullet"/>
      <w:lvlText w:val="o"/>
      <w:lvlJc w:val="left"/>
      <w:pPr>
        <w:tabs>
          <w:tab w:val="num" w:pos="1108"/>
        </w:tabs>
        <w:ind w:left="1108" w:hanging="360"/>
      </w:pPr>
      <w:rPr>
        <w:rFonts w:ascii="Courier New" w:hAnsi="Courier New" w:cs="Courier New" w:hint="default"/>
      </w:rPr>
    </w:lvl>
    <w:lvl w:ilvl="2" w:tplc="04090005">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5658AB"/>
    <w:multiLevelType w:val="hybridMultilevel"/>
    <w:tmpl w:val="9CB203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F2ECE3C2"/>
    <w:lvl w:ilvl="0" w:tplc="0E645272">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701317D"/>
    <w:multiLevelType w:val="hybridMultilevel"/>
    <w:tmpl w:val="E60E2D9C"/>
    <w:lvl w:ilvl="0" w:tplc="9F1A3802">
      <w:numFmt w:val="bullet"/>
      <w:lvlText w:val="-"/>
      <w:lvlJc w:val="left"/>
      <w:pPr>
        <w:ind w:left="780" w:hanging="420"/>
      </w:pPr>
      <w:rPr>
        <w:rFonts w:ascii="Calibri" w:eastAsia="Calibri" w:hAnsi="Calibri" w:cs="Calibri" w:hint="default"/>
      </w:rPr>
    </w:lvl>
    <w:lvl w:ilvl="1" w:tplc="9F1A3802">
      <w:numFmt w:val="bullet"/>
      <w:lvlText w:val="-"/>
      <w:lvlJc w:val="left"/>
      <w:pPr>
        <w:ind w:left="1200" w:hanging="420"/>
      </w:pPr>
      <w:rPr>
        <w:rFonts w:ascii="Calibri" w:eastAsia="Calibri" w:hAnsi="Calibri" w:cs="Calibri"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083464"/>
    <w:multiLevelType w:val="hybridMultilevel"/>
    <w:tmpl w:val="80E41F28"/>
    <w:lvl w:ilvl="0" w:tplc="F530F3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8"/>
  </w:num>
  <w:num w:numId="4">
    <w:abstractNumId w:val="22"/>
  </w:num>
  <w:num w:numId="5">
    <w:abstractNumId w:val="11"/>
  </w:num>
  <w:num w:numId="6">
    <w:abstractNumId w:val="30"/>
  </w:num>
  <w:num w:numId="7">
    <w:abstractNumId w:val="3"/>
  </w:num>
  <w:num w:numId="8">
    <w:abstractNumId w:val="9"/>
  </w:num>
  <w:num w:numId="9">
    <w:abstractNumId w:val="20"/>
  </w:num>
  <w:num w:numId="10">
    <w:abstractNumId w:val="31"/>
  </w:num>
  <w:num w:numId="11">
    <w:abstractNumId w:val="21"/>
  </w:num>
  <w:num w:numId="12">
    <w:abstractNumId w:val="18"/>
  </w:num>
  <w:num w:numId="13">
    <w:abstractNumId w:val="27"/>
  </w:num>
  <w:num w:numId="14">
    <w:abstractNumId w:val="6"/>
  </w:num>
  <w:num w:numId="15">
    <w:abstractNumId w:val="16"/>
  </w:num>
  <w:num w:numId="16">
    <w:abstractNumId w:val="4"/>
  </w:num>
  <w:num w:numId="17">
    <w:abstractNumId w:val="14"/>
  </w:num>
  <w:num w:numId="18">
    <w:abstractNumId w:val="8"/>
  </w:num>
  <w:num w:numId="19">
    <w:abstractNumId w:val="10"/>
  </w:num>
  <w:num w:numId="20">
    <w:abstractNumId w:val="32"/>
  </w:num>
  <w:num w:numId="21">
    <w:abstractNumId w:val="7"/>
  </w:num>
  <w:num w:numId="22">
    <w:abstractNumId w:val="15"/>
  </w:num>
  <w:num w:numId="23">
    <w:abstractNumId w:val="1"/>
  </w:num>
  <w:num w:numId="24">
    <w:abstractNumId w:val="13"/>
  </w:num>
  <w:num w:numId="25">
    <w:abstractNumId w:val="5"/>
  </w:num>
  <w:num w:numId="26">
    <w:abstractNumId w:val="25"/>
  </w:num>
  <w:num w:numId="27">
    <w:abstractNumId w:val="19"/>
  </w:num>
  <w:num w:numId="28">
    <w:abstractNumId w:val="23"/>
  </w:num>
  <w:num w:numId="29">
    <w:abstractNumId w:val="2"/>
  </w:num>
  <w:num w:numId="30">
    <w:abstractNumId w:val="29"/>
  </w:num>
  <w:num w:numId="31">
    <w:abstractNumId w:val="24"/>
  </w:num>
  <w:num w:numId="32">
    <w:abstractNumId w:val="26"/>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D0A"/>
    <w:rsid w:val="00007BD0"/>
    <w:rsid w:val="00011C3B"/>
    <w:rsid w:val="000276C5"/>
    <w:rsid w:val="0004456C"/>
    <w:rsid w:val="00045437"/>
    <w:rsid w:val="0005259B"/>
    <w:rsid w:val="00053FEE"/>
    <w:rsid w:val="00060AE4"/>
    <w:rsid w:val="00063637"/>
    <w:rsid w:val="00066DE0"/>
    <w:rsid w:val="000746A7"/>
    <w:rsid w:val="000910BB"/>
    <w:rsid w:val="000926AF"/>
    <w:rsid w:val="000A3ED2"/>
    <w:rsid w:val="000C00FA"/>
    <w:rsid w:val="000C51AA"/>
    <w:rsid w:val="000D17BC"/>
    <w:rsid w:val="000D2186"/>
    <w:rsid w:val="000E4F35"/>
    <w:rsid w:val="000F6C1C"/>
    <w:rsid w:val="000F712E"/>
    <w:rsid w:val="00116F4B"/>
    <w:rsid w:val="001229F4"/>
    <w:rsid w:val="00137471"/>
    <w:rsid w:val="00150FD3"/>
    <w:rsid w:val="0017375C"/>
    <w:rsid w:val="00184428"/>
    <w:rsid w:val="001A248F"/>
    <w:rsid w:val="001A3B5F"/>
    <w:rsid w:val="001A659D"/>
    <w:rsid w:val="001B51AB"/>
    <w:rsid w:val="001B5CA8"/>
    <w:rsid w:val="001C4490"/>
    <w:rsid w:val="001D2C1A"/>
    <w:rsid w:val="001D3BA2"/>
    <w:rsid w:val="001D44B7"/>
    <w:rsid w:val="001D79D0"/>
    <w:rsid w:val="001E0075"/>
    <w:rsid w:val="001F1B1F"/>
    <w:rsid w:val="001F2A20"/>
    <w:rsid w:val="001F486F"/>
    <w:rsid w:val="00207DC4"/>
    <w:rsid w:val="0022485E"/>
    <w:rsid w:val="00243A99"/>
    <w:rsid w:val="0027171A"/>
    <w:rsid w:val="0029567C"/>
    <w:rsid w:val="002F1A64"/>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0937"/>
    <w:rsid w:val="003A4B47"/>
    <w:rsid w:val="003B24AF"/>
    <w:rsid w:val="003B7182"/>
    <w:rsid w:val="003D5036"/>
    <w:rsid w:val="003D764D"/>
    <w:rsid w:val="003E3A1A"/>
    <w:rsid w:val="003F1B9F"/>
    <w:rsid w:val="0040091C"/>
    <w:rsid w:val="00406D7A"/>
    <w:rsid w:val="004258BA"/>
    <w:rsid w:val="00425CEE"/>
    <w:rsid w:val="0045006E"/>
    <w:rsid w:val="004531C9"/>
    <w:rsid w:val="00457D91"/>
    <w:rsid w:val="00460C31"/>
    <w:rsid w:val="0046255A"/>
    <w:rsid w:val="00464E5B"/>
    <w:rsid w:val="0047055A"/>
    <w:rsid w:val="00474450"/>
    <w:rsid w:val="004873E6"/>
    <w:rsid w:val="00495470"/>
    <w:rsid w:val="004B15B8"/>
    <w:rsid w:val="004B566C"/>
    <w:rsid w:val="004B7B48"/>
    <w:rsid w:val="004C2F84"/>
    <w:rsid w:val="004D4AB1"/>
    <w:rsid w:val="004F218A"/>
    <w:rsid w:val="0050334E"/>
    <w:rsid w:val="00505387"/>
    <w:rsid w:val="00512DF7"/>
    <w:rsid w:val="005141E7"/>
    <w:rsid w:val="00517E63"/>
    <w:rsid w:val="00526B0D"/>
    <w:rsid w:val="0055346F"/>
    <w:rsid w:val="005579FF"/>
    <w:rsid w:val="005776DD"/>
    <w:rsid w:val="00582117"/>
    <w:rsid w:val="00582888"/>
    <w:rsid w:val="0058478F"/>
    <w:rsid w:val="00593315"/>
    <w:rsid w:val="005A170D"/>
    <w:rsid w:val="005A6C96"/>
    <w:rsid w:val="005C5BA7"/>
    <w:rsid w:val="005D0418"/>
    <w:rsid w:val="005E1D58"/>
    <w:rsid w:val="00610E37"/>
    <w:rsid w:val="00617B16"/>
    <w:rsid w:val="006207ED"/>
    <w:rsid w:val="00626BC9"/>
    <w:rsid w:val="006458DF"/>
    <w:rsid w:val="00650D52"/>
    <w:rsid w:val="006615B2"/>
    <w:rsid w:val="00662313"/>
    <w:rsid w:val="00664732"/>
    <w:rsid w:val="00673911"/>
    <w:rsid w:val="006870C9"/>
    <w:rsid w:val="006A3ADF"/>
    <w:rsid w:val="006A7BCB"/>
    <w:rsid w:val="006B01C7"/>
    <w:rsid w:val="006B4C1E"/>
    <w:rsid w:val="006C090F"/>
    <w:rsid w:val="006C4E32"/>
    <w:rsid w:val="006C56D8"/>
    <w:rsid w:val="006D07AE"/>
    <w:rsid w:val="006D1C93"/>
    <w:rsid w:val="006E3F11"/>
    <w:rsid w:val="006F4328"/>
    <w:rsid w:val="00701410"/>
    <w:rsid w:val="00710162"/>
    <w:rsid w:val="007113A1"/>
    <w:rsid w:val="00721CF6"/>
    <w:rsid w:val="00723E46"/>
    <w:rsid w:val="00733826"/>
    <w:rsid w:val="00766CFB"/>
    <w:rsid w:val="007816FF"/>
    <w:rsid w:val="00783B44"/>
    <w:rsid w:val="00785028"/>
    <w:rsid w:val="007A3A5A"/>
    <w:rsid w:val="007A4370"/>
    <w:rsid w:val="007D0F72"/>
    <w:rsid w:val="007E1D15"/>
    <w:rsid w:val="007E1DEA"/>
    <w:rsid w:val="007E2202"/>
    <w:rsid w:val="008145EA"/>
    <w:rsid w:val="00815869"/>
    <w:rsid w:val="00816B81"/>
    <w:rsid w:val="00823B90"/>
    <w:rsid w:val="0083266E"/>
    <w:rsid w:val="008546E5"/>
    <w:rsid w:val="00865EA8"/>
    <w:rsid w:val="00871653"/>
    <w:rsid w:val="0087338D"/>
    <w:rsid w:val="00881D74"/>
    <w:rsid w:val="00881E7B"/>
    <w:rsid w:val="008836AC"/>
    <w:rsid w:val="00887422"/>
    <w:rsid w:val="0089141B"/>
    <w:rsid w:val="0089166C"/>
    <w:rsid w:val="00893204"/>
    <w:rsid w:val="008960DE"/>
    <w:rsid w:val="008A36DF"/>
    <w:rsid w:val="008C1698"/>
    <w:rsid w:val="008C1A3D"/>
    <w:rsid w:val="008D01C3"/>
    <w:rsid w:val="008D1E13"/>
    <w:rsid w:val="008D5E43"/>
    <w:rsid w:val="008D6549"/>
    <w:rsid w:val="008D70D2"/>
    <w:rsid w:val="00900AE8"/>
    <w:rsid w:val="00900DAD"/>
    <w:rsid w:val="0091408E"/>
    <w:rsid w:val="009378CA"/>
    <w:rsid w:val="0095025E"/>
    <w:rsid w:val="0095510E"/>
    <w:rsid w:val="00955C4C"/>
    <w:rsid w:val="00995338"/>
    <w:rsid w:val="00996777"/>
    <w:rsid w:val="009C0BC7"/>
    <w:rsid w:val="009C6592"/>
    <w:rsid w:val="009E209B"/>
    <w:rsid w:val="009F0747"/>
    <w:rsid w:val="00A03514"/>
    <w:rsid w:val="00A17079"/>
    <w:rsid w:val="00A36F33"/>
    <w:rsid w:val="00A448C3"/>
    <w:rsid w:val="00A458D4"/>
    <w:rsid w:val="00A46FB7"/>
    <w:rsid w:val="00A53118"/>
    <w:rsid w:val="00A86AB5"/>
    <w:rsid w:val="00A97226"/>
    <w:rsid w:val="00AA0E64"/>
    <w:rsid w:val="00AA142F"/>
    <w:rsid w:val="00AA53DB"/>
    <w:rsid w:val="00AB239A"/>
    <w:rsid w:val="00AC39FB"/>
    <w:rsid w:val="00AD009A"/>
    <w:rsid w:val="00AD53C7"/>
    <w:rsid w:val="00AD7ADC"/>
    <w:rsid w:val="00AE08EB"/>
    <w:rsid w:val="00B00BBE"/>
    <w:rsid w:val="00B10710"/>
    <w:rsid w:val="00B208FA"/>
    <w:rsid w:val="00B25C12"/>
    <w:rsid w:val="00B2766F"/>
    <w:rsid w:val="00B31ABC"/>
    <w:rsid w:val="00B3563E"/>
    <w:rsid w:val="00B445ED"/>
    <w:rsid w:val="00B579D6"/>
    <w:rsid w:val="00B6300F"/>
    <w:rsid w:val="00B70389"/>
    <w:rsid w:val="00B81351"/>
    <w:rsid w:val="00B84623"/>
    <w:rsid w:val="00B974F8"/>
    <w:rsid w:val="00BB66D5"/>
    <w:rsid w:val="00BC7E6E"/>
    <w:rsid w:val="00BD7D72"/>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7164"/>
    <w:rsid w:val="00CA77F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6E5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1626"/>
    <w:rsid w:val="00EA2172"/>
    <w:rsid w:val="00EA2DC1"/>
    <w:rsid w:val="00EC5571"/>
    <w:rsid w:val="00ED0E8F"/>
    <w:rsid w:val="00EE1504"/>
    <w:rsid w:val="00EE288C"/>
    <w:rsid w:val="00EE3B5B"/>
    <w:rsid w:val="00EE4CC9"/>
    <w:rsid w:val="00EF4800"/>
    <w:rsid w:val="00EF674A"/>
    <w:rsid w:val="00F00A3D"/>
    <w:rsid w:val="00F17CA4"/>
    <w:rsid w:val="00F24DDD"/>
    <w:rsid w:val="00F2770B"/>
    <w:rsid w:val="00F549A3"/>
    <w:rsid w:val="00F55CBF"/>
    <w:rsid w:val="00F65F03"/>
    <w:rsid w:val="00F72B10"/>
    <w:rsid w:val="00F77359"/>
    <w:rsid w:val="00F86A73"/>
    <w:rsid w:val="00FA58DA"/>
    <w:rsid w:val="00FB3529"/>
    <w:rsid w:val="00FC345B"/>
    <w:rsid w:val="00FD0439"/>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695A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27171A"/>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CEE"/>
    <w:rPr>
      <w:rFonts w:ascii="Arial" w:eastAsia="Times New Roman" w:hAnsi="Arial"/>
      <w:sz w:val="24"/>
      <w:lang w:val="en-GB" w:eastAsia="en-GB"/>
    </w:rPr>
  </w:style>
  <w:style w:type="paragraph" w:customStyle="1" w:styleId="Agreement">
    <w:name w:val="Agreement"/>
    <w:basedOn w:val="Normal"/>
    <w:next w:val="Normal"/>
    <w:qFormat/>
    <w:rsid w:val="00425CEE"/>
    <w:pPr>
      <w:numPr>
        <w:numId w:val="26"/>
      </w:numPr>
      <w:tabs>
        <w:tab w:val="clear" w:pos="927"/>
      </w:tabs>
      <w:overflowPunct/>
      <w:autoSpaceDE/>
      <w:autoSpaceDN/>
      <w:adjustRightInd/>
      <w:spacing w:before="60" w:after="0"/>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c00901636\AppData\Local\Docs\R1-1908265.zip" TargetMode="External"/><Relationship Id="rId21" Type="http://schemas.openxmlformats.org/officeDocument/2006/relationships/hyperlink" Target="file:///D:\Documents\temp_RAN%2385\Docs\R1-1908834.zip" TargetMode="External"/><Relationship Id="rId42" Type="http://schemas.openxmlformats.org/officeDocument/2006/relationships/hyperlink" Target="file:///C:\Users\c00901636\AppData\Local\Docs\R1-1908530.zip" TargetMode="External"/><Relationship Id="rId47" Type="http://schemas.openxmlformats.org/officeDocument/2006/relationships/hyperlink" Target="file:///C:\Users\c00901636\AppData\Local\Docs\R1-1908089.zip" TargetMode="External"/><Relationship Id="rId63" Type="http://schemas.openxmlformats.org/officeDocument/2006/relationships/hyperlink" Target="file:///D:\Documents\temp_RAN%2385\Docs\R1-1908531.zip" TargetMode="External"/><Relationship Id="rId68" Type="http://schemas.openxmlformats.org/officeDocument/2006/relationships/hyperlink" Target="D:/Docs/R4-1907969.zip" TargetMode="External"/><Relationship Id="rId84" Type="http://schemas.openxmlformats.org/officeDocument/2006/relationships/footer" Target="footer1.xml"/><Relationship Id="rId16" Type="http://schemas.openxmlformats.org/officeDocument/2006/relationships/hyperlink" Target="file:///D:\Documents\temp_RAN%2385\Docs\R1-1908264.zip" TargetMode="External"/><Relationship Id="rId11" Type="http://schemas.openxmlformats.org/officeDocument/2006/relationships/image" Target="media/image2.wmf"/><Relationship Id="rId32" Type="http://schemas.openxmlformats.org/officeDocument/2006/relationships/hyperlink" Target="file:///C:\Users\c00901636\AppData\Local\Docs\R1-1908983.zip" TargetMode="External"/><Relationship Id="rId37" Type="http://schemas.openxmlformats.org/officeDocument/2006/relationships/hyperlink" Target="file:///C:\Users\c00901636\AppData\Local\Docs\R1-1908088.zip" TargetMode="External"/><Relationship Id="rId53" Type="http://schemas.openxmlformats.org/officeDocument/2006/relationships/hyperlink" Target="file:///C:\Users\c00901636\AppData\Local\Docs\R1-1908090.zip" TargetMode="External"/><Relationship Id="rId58" Type="http://schemas.openxmlformats.org/officeDocument/2006/relationships/hyperlink" Target="file:///C:\Users\c00901636\AppData\Local\Docs\R1-1908838.zip" TargetMode="External"/><Relationship Id="rId74" Type="http://schemas.openxmlformats.org/officeDocument/2006/relationships/hyperlink" Target="D:/Docs/R4-1909012.zip" TargetMode="External"/><Relationship Id="rId79" Type="http://schemas.openxmlformats.org/officeDocument/2006/relationships/hyperlink" Target="D:/Docs/R4-1908615.zip" TargetMode="External"/><Relationship Id="rId5" Type="http://schemas.openxmlformats.org/officeDocument/2006/relationships/footnotes" Target="footnotes.xml"/><Relationship Id="rId19" Type="http://schemas.openxmlformats.org/officeDocument/2006/relationships/hyperlink" Target="file:///D:\Documents\temp_RAN%2385\Docs\R1-1908747.zip" TargetMode="External"/><Relationship Id="rId14" Type="http://schemas.openxmlformats.org/officeDocument/2006/relationships/hyperlink" Target="file:///D:\Documents\temp_RAN%2385\Docs\R1-1908027.zip" TargetMode="External"/><Relationship Id="rId22" Type="http://schemas.openxmlformats.org/officeDocument/2006/relationships/hyperlink" Target="file:///D:\Documents\temp_RAN%2385\Docs\R1-1909169.zip" TargetMode="External"/><Relationship Id="rId27" Type="http://schemas.openxmlformats.org/officeDocument/2006/relationships/hyperlink" Target="file:///C:\Users\c00901636\AppData\Local\Docs\R1-1908301.zip" TargetMode="External"/><Relationship Id="rId30" Type="http://schemas.openxmlformats.org/officeDocument/2006/relationships/hyperlink" Target="file:///C:\Users\c00901636\AppData\Local\Docs\R1-1908728.zip" TargetMode="External"/><Relationship Id="rId35" Type="http://schemas.openxmlformats.org/officeDocument/2006/relationships/hyperlink" Target="file:///C:\Users\c00901636\AppData\Local\Docs\R1-1909409.zip" TargetMode="External"/><Relationship Id="rId43" Type="http://schemas.openxmlformats.org/officeDocument/2006/relationships/hyperlink" Target="file:///C:\Users\c00901636\AppData\Local\Docs\R1-1908729.zip" TargetMode="External"/><Relationship Id="rId48" Type="http://schemas.openxmlformats.org/officeDocument/2006/relationships/hyperlink" Target="file:///C:\Users\c00901636\AppData\Local\Docs\R1-1908267.zip" TargetMode="External"/><Relationship Id="rId56" Type="http://schemas.openxmlformats.org/officeDocument/2006/relationships/hyperlink" Target="file:///C:\Users\c00901636\AppData\Local\Docs\R1-1908450.zip" TargetMode="External"/><Relationship Id="rId64" Type="http://schemas.openxmlformats.org/officeDocument/2006/relationships/hyperlink" Target="file:///D:\Documents\temp_RAN%2385\Docs\R1-1908749.zip" TargetMode="External"/><Relationship Id="rId69" Type="http://schemas.openxmlformats.org/officeDocument/2006/relationships/hyperlink" Target="D:/Docs/R4-1908485.zip" TargetMode="External"/><Relationship Id="rId77" Type="http://schemas.openxmlformats.org/officeDocument/2006/relationships/hyperlink" Target="D:/Docs/R4-1909154.zip" TargetMode="External"/><Relationship Id="rId8" Type="http://schemas.openxmlformats.org/officeDocument/2006/relationships/oleObject" Target="embeddings/oleObject1.bin"/><Relationship Id="rId51" Type="http://schemas.openxmlformats.org/officeDocument/2006/relationships/hyperlink" Target="file:///C:\Users\c00901636\AppData\Local\Docs\R1-1908837.zip" TargetMode="External"/><Relationship Id="rId72" Type="http://schemas.openxmlformats.org/officeDocument/2006/relationships/hyperlink" Target="D:/Docs/R4-1910575.zip" TargetMode="External"/><Relationship Id="rId80" Type="http://schemas.openxmlformats.org/officeDocument/2006/relationships/hyperlink" Target="D:/Docs/R4-1908616.zip"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hyperlink" Target="file:///D:\Documents\temp_RAN%2385\Docs\R1-1908300.zip" TargetMode="External"/><Relationship Id="rId25" Type="http://schemas.openxmlformats.org/officeDocument/2006/relationships/hyperlink" Target="file:///C:\Users\c00901636\AppData\Local\Docs\R1-1908187.zip" TargetMode="External"/><Relationship Id="rId33" Type="http://schemas.openxmlformats.org/officeDocument/2006/relationships/hyperlink" Target="file:///C:\Users\c00901636\AppData\Local\Docs\R1-1909158.zip" TargetMode="External"/><Relationship Id="rId38" Type="http://schemas.openxmlformats.org/officeDocument/2006/relationships/hyperlink" Target="file:///C:\Users\c00901636\AppData\Local\Docs\R1-1908188.zip" TargetMode="External"/><Relationship Id="rId46" Type="http://schemas.openxmlformats.org/officeDocument/2006/relationships/hyperlink" Target="file:///C:\Users\c00901636\AppData\Local\Docs\R1-1908030.zip" TargetMode="External"/><Relationship Id="rId59" Type="http://schemas.openxmlformats.org/officeDocument/2006/relationships/hyperlink" Target="file:///D:\Documents\temp_RAN%2385\Docs\R1-1908032.zip" TargetMode="External"/><Relationship Id="rId67" Type="http://schemas.openxmlformats.org/officeDocument/2006/relationships/hyperlink" Target="D:/Docs/R4-1909493.zip" TargetMode="External"/><Relationship Id="rId20" Type="http://schemas.openxmlformats.org/officeDocument/2006/relationships/hyperlink" Target="file:///D:\Documents\temp_RAN%2385\Docs\R1-1908761.zip" TargetMode="External"/><Relationship Id="rId41" Type="http://schemas.openxmlformats.org/officeDocument/2006/relationships/hyperlink" Target="file:///C:\Users\c00901636\AppData\Local\Docs\R1-1908448.zip" TargetMode="External"/><Relationship Id="rId54" Type="http://schemas.openxmlformats.org/officeDocument/2006/relationships/hyperlink" Target="file:///C:\Users\c00901636\AppData\Local\Docs\R1-1908268.zip" TargetMode="External"/><Relationship Id="rId62" Type="http://schemas.openxmlformats.org/officeDocument/2006/relationships/hyperlink" Target="file:///D:\Documents\temp_RAN%2385\Docs\R1-1908305.zip" TargetMode="External"/><Relationship Id="rId70" Type="http://schemas.openxmlformats.org/officeDocument/2006/relationships/hyperlink" Target="D:/Docs/R4-1909011.zip" TargetMode="External"/><Relationship Id="rId75" Type="http://schemas.openxmlformats.org/officeDocument/2006/relationships/hyperlink" Target="D:/Docs/R4-1909494.zip" TargetMode="External"/><Relationship Id="rId83" Type="http://schemas.openxmlformats.org/officeDocument/2006/relationships/hyperlink" Target="D:/Docs/R4-1909014.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Documents\temp_RAN%2385\Docs\R1-1908086.zip" TargetMode="External"/><Relationship Id="rId23" Type="http://schemas.openxmlformats.org/officeDocument/2006/relationships/hyperlink" Target="file:///C:\Users\c00901636\AppData\Local\Docs\R1-1908028.zip" TargetMode="External"/><Relationship Id="rId28" Type="http://schemas.openxmlformats.org/officeDocument/2006/relationships/hyperlink" Target="file:///C:\Users\c00901636\AppData\Local\Docs\R1-1908447.zip" TargetMode="External"/><Relationship Id="rId36" Type="http://schemas.openxmlformats.org/officeDocument/2006/relationships/hyperlink" Target="file:///C:\Users\c00901636\AppData\Local\Docs\R1-1908029.zip" TargetMode="External"/><Relationship Id="rId49" Type="http://schemas.openxmlformats.org/officeDocument/2006/relationships/hyperlink" Target="file:///C:\Users\c00901636\AppData\Local\Docs\R1-1908303.zip" TargetMode="External"/><Relationship Id="rId57" Type="http://schemas.openxmlformats.org/officeDocument/2006/relationships/hyperlink" Target="file:///C:\Users\c00901636\AppData\Local\Docs\R1-1908748.zip" TargetMode="External"/><Relationship Id="rId10" Type="http://schemas.openxmlformats.org/officeDocument/2006/relationships/hyperlink" Target="http://www.3gpp.org/ftp/tsg_ran/WG4_Radio/TSGR4_90/Docs/R4-1902552.zip" TargetMode="External"/><Relationship Id="rId31" Type="http://schemas.openxmlformats.org/officeDocument/2006/relationships/hyperlink" Target="file:///C:\Users\c00901636\AppData\Local\Docs\R1-1908835.zip" TargetMode="External"/><Relationship Id="rId44" Type="http://schemas.openxmlformats.org/officeDocument/2006/relationships/hyperlink" Target="file:///C:\Users\c00901636\AppData\Local\Docs\R1-1908836.zip" TargetMode="External"/><Relationship Id="rId52" Type="http://schemas.openxmlformats.org/officeDocument/2006/relationships/hyperlink" Target="file:///C:\Users\c00901636\AppData\Local\Docs\R1-1908031.zip" TargetMode="External"/><Relationship Id="rId60" Type="http://schemas.openxmlformats.org/officeDocument/2006/relationships/hyperlink" Target="file:///D:\Documents\temp_RAN%2385\Docs\R1-1908091.zip" TargetMode="External"/><Relationship Id="rId65" Type="http://schemas.openxmlformats.org/officeDocument/2006/relationships/hyperlink" Target="file:///D:\Documents\temp_RAN%2385\Docs\R1-1908839.zip" TargetMode="External"/><Relationship Id="rId73" Type="http://schemas.openxmlformats.org/officeDocument/2006/relationships/hyperlink" Target="D:/Docs/R4-1908486.zip" TargetMode="External"/><Relationship Id="rId78" Type="http://schemas.openxmlformats.org/officeDocument/2006/relationships/hyperlink" Target="D:/Docs/R4-1909152.zip" TargetMode="External"/><Relationship Id="rId81" Type="http://schemas.openxmlformats.org/officeDocument/2006/relationships/hyperlink" Target="D:/Docs/R4-1909153.zip" TargetMode="External"/><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ran/WG4_Radio/TSGR4_90/Docs/R4-1902552.zip" TargetMode="External"/><Relationship Id="rId13" Type="http://schemas.openxmlformats.org/officeDocument/2006/relationships/hyperlink" Target="file:///C:\Users\j00136779\AppData\Local\Temp\R1-1905536.zip" TargetMode="External"/><Relationship Id="rId18" Type="http://schemas.openxmlformats.org/officeDocument/2006/relationships/hyperlink" Target="file:///D:\Documents\temp_RAN%2385\Docs\R1-1908528.zip" TargetMode="External"/><Relationship Id="rId39" Type="http://schemas.openxmlformats.org/officeDocument/2006/relationships/hyperlink" Target="file:///C:\Users\c00901636\AppData\Local\Docs\R1-1908266.zip" TargetMode="External"/><Relationship Id="rId34" Type="http://schemas.openxmlformats.org/officeDocument/2006/relationships/hyperlink" Target="file:///C:\Users\c00901636\AppData\Local\Docs\R1-1909170.zip" TargetMode="External"/><Relationship Id="rId50" Type="http://schemas.openxmlformats.org/officeDocument/2006/relationships/hyperlink" Target="file:///C:\Users\c00901636\AppData\Local\Docs\R1-1908449.zip" TargetMode="External"/><Relationship Id="rId55" Type="http://schemas.openxmlformats.org/officeDocument/2006/relationships/hyperlink" Target="file:///C:\Users\c00901636\AppData\Local\Docs\R1-1908304.zip" TargetMode="External"/><Relationship Id="rId76" Type="http://schemas.openxmlformats.org/officeDocument/2006/relationships/hyperlink" Target="D:/Docs/R4-1908477.zip" TargetMode="External"/><Relationship Id="rId7" Type="http://schemas.openxmlformats.org/officeDocument/2006/relationships/image" Target="media/image1.wmf"/><Relationship Id="rId71" Type="http://schemas.openxmlformats.org/officeDocument/2006/relationships/hyperlink" Target="D:/Docs/R4-1909492.zip" TargetMode="External"/><Relationship Id="rId2" Type="http://schemas.openxmlformats.org/officeDocument/2006/relationships/styles" Target="styles.xml"/><Relationship Id="rId29" Type="http://schemas.openxmlformats.org/officeDocument/2006/relationships/hyperlink" Target="file:///C:\Users\c00901636\AppData\Local\Docs\R1-1908529.zip" TargetMode="External"/><Relationship Id="rId24" Type="http://schemas.openxmlformats.org/officeDocument/2006/relationships/hyperlink" Target="file:///C:\Users\c00901636\AppData\Local\Docs\R1-1908087.zip" TargetMode="External"/><Relationship Id="rId40" Type="http://schemas.openxmlformats.org/officeDocument/2006/relationships/hyperlink" Target="file:///C:\Users\c00901636\AppData\Local\Docs\R1-1908302.zip" TargetMode="External"/><Relationship Id="rId45" Type="http://schemas.openxmlformats.org/officeDocument/2006/relationships/hyperlink" Target="file:///C:\Users\c00901636\AppData\Local\Docs\R1-1908981.zip" TargetMode="External"/><Relationship Id="rId66" Type="http://schemas.openxmlformats.org/officeDocument/2006/relationships/hyperlink" Target="D:/Docs/R4-1909010.zip" TargetMode="External"/><Relationship Id="rId61" Type="http://schemas.openxmlformats.org/officeDocument/2006/relationships/hyperlink" Target="file:///D:\Documents\temp_RAN%2385\Docs\R1-1908269.zip" TargetMode="External"/><Relationship Id="rId82" Type="http://schemas.openxmlformats.org/officeDocument/2006/relationships/hyperlink" Target="D:/Docs/R4-19101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9648</Words>
  <Characters>54995</Characters>
  <Application>Microsoft Office Word</Application>
  <DocSecurity>0</DocSecurity>
  <Lines>458</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64514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Carmela Cozzo</cp:lastModifiedBy>
  <cp:revision>3</cp:revision>
  <dcterms:created xsi:type="dcterms:W3CDTF">2019-09-09T16:11:00Z</dcterms:created>
  <dcterms:modified xsi:type="dcterms:W3CDTF">2019-09-09T16:16:00Z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